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462" w:rsidRPr="00761C1F" w:rsidRDefault="00761C1F" w:rsidP="00761C1F">
      <w:pPr>
        <w:pStyle w:val="Akapitzlist"/>
        <w:numPr>
          <w:ilvl w:val="0"/>
          <w:numId w:val="9"/>
        </w:numPr>
        <w:rPr>
          <w:b/>
          <w:bCs/>
          <w:sz w:val="24"/>
          <w:szCs w:val="24"/>
        </w:rPr>
      </w:pPr>
      <w:r w:rsidRPr="00761C1F">
        <w:rPr>
          <w:b/>
          <w:bCs/>
          <w:sz w:val="24"/>
          <w:szCs w:val="24"/>
        </w:rPr>
        <w:t xml:space="preserve">OPIS TECHNICZNY </w:t>
      </w:r>
    </w:p>
    <w:p w:rsidR="004C1462" w:rsidRDefault="004C1462">
      <w:pPr>
        <w:pStyle w:val="Tekstpodstawowy3"/>
        <w:tabs>
          <w:tab w:val="clear" w:pos="284"/>
          <w:tab w:val="left" w:pos="360"/>
        </w:tabs>
        <w:spacing w:line="240" w:lineRule="auto"/>
        <w:rPr>
          <w:b/>
          <w:bCs/>
        </w:rPr>
      </w:pPr>
    </w:p>
    <w:p w:rsidR="004C1462" w:rsidRDefault="00E91B56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1.1. </w:t>
      </w:r>
      <w:r w:rsidR="0069495E">
        <w:rPr>
          <w:b/>
          <w:bCs/>
          <w:sz w:val="20"/>
          <w:szCs w:val="20"/>
        </w:rPr>
        <w:t>PRZEDMIOT OPRACOWANIA</w:t>
      </w:r>
    </w:p>
    <w:p w:rsidR="004C1462" w:rsidRDefault="0069495E">
      <w:r>
        <w:tab/>
      </w:r>
      <w:r>
        <w:rPr>
          <w:sz w:val="20"/>
          <w:szCs w:val="20"/>
        </w:rPr>
        <w:t>Oprac</w:t>
      </w:r>
      <w:r w:rsidR="00CA3C63">
        <w:rPr>
          <w:sz w:val="20"/>
          <w:szCs w:val="20"/>
        </w:rPr>
        <w:t>owanie stanowi projekt wykonawczy</w:t>
      </w:r>
      <w:r>
        <w:rPr>
          <w:sz w:val="20"/>
          <w:szCs w:val="20"/>
        </w:rPr>
        <w:t xml:space="preserve"> wewnętrznych instalacji elektrycznych w remontowanym, przebudowywanym (w związku ze zmianą sposobu użytkowania) budynku dawnej Stajni w Zespole Pałacowym w Rogalinie, dz. nr 74/3, jedn. </w:t>
      </w:r>
      <w:proofErr w:type="spellStart"/>
      <w:r>
        <w:rPr>
          <w:sz w:val="20"/>
          <w:szCs w:val="20"/>
        </w:rPr>
        <w:t>ewid</w:t>
      </w:r>
      <w:proofErr w:type="spellEnd"/>
      <w:r>
        <w:rPr>
          <w:sz w:val="20"/>
          <w:szCs w:val="20"/>
        </w:rPr>
        <w:t>. 302110_5.0019.</w:t>
      </w:r>
    </w:p>
    <w:p w:rsidR="004C1462" w:rsidRDefault="004C1462">
      <w:pPr>
        <w:pStyle w:val="Tekstpodstawowy3"/>
        <w:tabs>
          <w:tab w:val="clear" w:pos="284"/>
          <w:tab w:val="left" w:pos="360"/>
        </w:tabs>
        <w:spacing w:line="240" w:lineRule="auto"/>
      </w:pPr>
    </w:p>
    <w:p w:rsidR="004C1462" w:rsidRDefault="0069495E">
      <w:pPr>
        <w:pStyle w:val="Nagwek2"/>
        <w:tabs>
          <w:tab w:val="left" w:pos="360"/>
        </w:tabs>
        <w:spacing w:before="0" w:after="0"/>
        <w:rPr>
          <w:sz w:val="20"/>
          <w:szCs w:val="20"/>
        </w:rPr>
      </w:pPr>
      <w:r>
        <w:rPr>
          <w:sz w:val="20"/>
          <w:szCs w:val="20"/>
        </w:rPr>
        <w:t>1.2.</w:t>
      </w:r>
      <w:r>
        <w:rPr>
          <w:sz w:val="20"/>
          <w:szCs w:val="20"/>
        </w:rPr>
        <w:tab/>
        <w:t>PODSTAWA OPRACOWANIA</w:t>
      </w:r>
    </w:p>
    <w:p w:rsidR="004C1462" w:rsidRDefault="0069495E">
      <w:pPr>
        <w:pStyle w:val="Tekstpodstawowy3"/>
        <w:tabs>
          <w:tab w:val="clear" w:pos="284"/>
          <w:tab w:val="left" w:pos="360"/>
        </w:tabs>
        <w:spacing w:line="240" w:lineRule="auto"/>
      </w:pPr>
      <w:r>
        <w:tab/>
        <w:t>Projekt opracowano w oparciu o:</w:t>
      </w:r>
    </w:p>
    <w:p w:rsidR="004C1462" w:rsidRDefault="0069495E">
      <w:pPr>
        <w:pStyle w:val="Tekstpodstawowy3"/>
        <w:tabs>
          <w:tab w:val="clear" w:pos="284"/>
          <w:tab w:val="left" w:pos="360"/>
        </w:tabs>
        <w:spacing w:line="240" w:lineRule="auto"/>
      </w:pPr>
      <w:r>
        <w:t>-</w:t>
      </w:r>
      <w:r>
        <w:tab/>
        <w:t>zlecenie-umowa z Inwestorem,</w:t>
      </w:r>
    </w:p>
    <w:p w:rsidR="004C1462" w:rsidRDefault="0069495E">
      <w:pPr>
        <w:pStyle w:val="Tekstpodstawowy3"/>
        <w:tabs>
          <w:tab w:val="clear" w:pos="284"/>
          <w:tab w:val="left" w:pos="360"/>
        </w:tabs>
        <w:spacing w:line="240" w:lineRule="auto"/>
      </w:pPr>
      <w:r>
        <w:t>-</w:t>
      </w:r>
      <w:r>
        <w:tab/>
        <w:t>umowa Inwestora o świadczenie usług dystrybucji energii elektrycznej z ENEA S.A. Poznań.</w:t>
      </w:r>
    </w:p>
    <w:p w:rsidR="004C1462" w:rsidRDefault="0069495E">
      <w:pPr>
        <w:pStyle w:val="Tekstpodstawowy3"/>
        <w:tabs>
          <w:tab w:val="clear" w:pos="284"/>
          <w:tab w:val="left" w:pos="360"/>
        </w:tabs>
        <w:spacing w:line="240" w:lineRule="auto"/>
      </w:pPr>
      <w:r>
        <w:t>-</w:t>
      </w:r>
      <w:r>
        <w:tab/>
        <w:t>inwentaryzacja, wizja lokalna,</w:t>
      </w:r>
    </w:p>
    <w:p w:rsidR="004C1462" w:rsidRDefault="0069495E">
      <w:pPr>
        <w:pStyle w:val="Tekstpodstawowy3"/>
        <w:tabs>
          <w:tab w:val="clear" w:pos="284"/>
          <w:tab w:val="left" w:pos="360"/>
        </w:tabs>
        <w:spacing w:line="240" w:lineRule="auto"/>
      </w:pPr>
      <w:r>
        <w:t>-</w:t>
      </w:r>
      <w:r>
        <w:tab/>
        <w:t>podkłady budowlane,</w:t>
      </w:r>
    </w:p>
    <w:p w:rsidR="004C1462" w:rsidRDefault="0069495E">
      <w:pPr>
        <w:pStyle w:val="Tekstpodstawowy3"/>
        <w:tabs>
          <w:tab w:val="clear" w:pos="284"/>
          <w:tab w:val="left" w:pos="360"/>
        </w:tabs>
        <w:spacing w:line="240" w:lineRule="auto"/>
      </w:pPr>
      <w:r>
        <w:t>-</w:t>
      </w:r>
      <w:r>
        <w:tab/>
        <w:t>uzgodnienia międzybranżowe,</w:t>
      </w:r>
    </w:p>
    <w:p w:rsidR="004C1462" w:rsidRDefault="0069495E">
      <w:pPr>
        <w:pStyle w:val="Tekstpodstawowy3"/>
        <w:tabs>
          <w:tab w:val="clear" w:pos="284"/>
          <w:tab w:val="left" w:pos="360"/>
        </w:tabs>
        <w:spacing w:line="240" w:lineRule="auto"/>
      </w:pPr>
      <w:r>
        <w:t>-</w:t>
      </w:r>
      <w:r>
        <w:tab/>
        <w:t>obowiązujące przepisy i normy.</w:t>
      </w:r>
    </w:p>
    <w:p w:rsidR="006A375C" w:rsidRDefault="006A375C">
      <w:pPr>
        <w:pStyle w:val="Tekstpodstawowy3"/>
        <w:tabs>
          <w:tab w:val="clear" w:pos="284"/>
          <w:tab w:val="left" w:pos="360"/>
        </w:tabs>
        <w:spacing w:line="240" w:lineRule="auto"/>
      </w:pPr>
    </w:p>
    <w:p w:rsidR="006A375C" w:rsidRDefault="006A375C" w:rsidP="006A375C">
      <w:pPr>
        <w:pStyle w:val="Tekstpodstawowy3"/>
        <w:tabs>
          <w:tab w:val="clear" w:pos="284"/>
          <w:tab w:val="left" w:pos="360"/>
        </w:tabs>
        <w:spacing w:line="240" w:lineRule="auto"/>
      </w:pPr>
      <w:r>
        <w:rPr>
          <w:b/>
          <w:bCs/>
        </w:rPr>
        <w:t>1.3.</w:t>
      </w:r>
      <w:r>
        <w:rPr>
          <w:b/>
          <w:bCs/>
        </w:rPr>
        <w:tab/>
        <w:t>ETAPOWANIE OPRACOWANIA</w:t>
      </w:r>
    </w:p>
    <w:p w:rsidR="006A375C" w:rsidRDefault="00E91B56">
      <w:pPr>
        <w:pStyle w:val="Tekstpodstawowy3"/>
        <w:tabs>
          <w:tab w:val="clear" w:pos="284"/>
          <w:tab w:val="left" w:pos="360"/>
        </w:tabs>
        <w:spacing w:line="240" w:lineRule="auto"/>
      </w:pPr>
      <w:r>
        <w:tab/>
        <w:t>W opracowaniu zastosowano, w zakresie branży elektrycznej, następujące etapowanie:</w:t>
      </w:r>
    </w:p>
    <w:p w:rsidR="00E91B56" w:rsidRDefault="00E91B56">
      <w:pPr>
        <w:pStyle w:val="Tekstpodstawowy3"/>
        <w:tabs>
          <w:tab w:val="clear" w:pos="284"/>
          <w:tab w:val="left" w:pos="360"/>
        </w:tabs>
        <w:spacing w:line="240" w:lineRule="auto"/>
      </w:pPr>
      <w:r>
        <w:t>1) ETAP 1 – Demontaż instalacji elektrycznych (dla potrzeb remontu konstrukcji)</w:t>
      </w:r>
    </w:p>
    <w:p w:rsidR="0037171C" w:rsidRDefault="0037171C">
      <w:pPr>
        <w:pStyle w:val="Tekstpodstawowy3"/>
        <w:tabs>
          <w:tab w:val="clear" w:pos="284"/>
          <w:tab w:val="left" w:pos="360"/>
        </w:tabs>
        <w:spacing w:line="240" w:lineRule="auto"/>
      </w:pPr>
      <w:r>
        <w:t xml:space="preserve">2) ETAP 2 – Odtworzenie i udrożnienie instalacji sanitarnych w pracowniach – poza zakresem projektu </w:t>
      </w:r>
    </w:p>
    <w:p w:rsidR="0037171C" w:rsidRDefault="0037171C">
      <w:pPr>
        <w:pStyle w:val="Tekstpodstawowy3"/>
        <w:tabs>
          <w:tab w:val="clear" w:pos="284"/>
          <w:tab w:val="left" w:pos="360"/>
        </w:tabs>
        <w:spacing w:line="240" w:lineRule="auto"/>
      </w:pPr>
      <w:r>
        <w:t xml:space="preserve">                     branży elektrycznej</w:t>
      </w:r>
    </w:p>
    <w:p w:rsidR="00E91B56" w:rsidRDefault="00E91B56" w:rsidP="00E91B56">
      <w:pPr>
        <w:pStyle w:val="Tekstpodstawowy3"/>
        <w:tabs>
          <w:tab w:val="clear" w:pos="284"/>
          <w:tab w:val="left" w:pos="360"/>
        </w:tabs>
        <w:spacing w:line="240" w:lineRule="auto"/>
      </w:pPr>
      <w:r>
        <w:t>2) ETAP 3 – Instalacje elektryczne w pracowniach</w:t>
      </w:r>
    </w:p>
    <w:p w:rsidR="00E91B56" w:rsidRDefault="00E91B56" w:rsidP="00E91B56">
      <w:pPr>
        <w:pStyle w:val="Tekstpodstawowy3"/>
        <w:tabs>
          <w:tab w:val="clear" w:pos="284"/>
          <w:tab w:val="left" w:pos="360"/>
        </w:tabs>
        <w:spacing w:line="240" w:lineRule="auto"/>
      </w:pPr>
      <w:r>
        <w:t>3) ETAP 4 – Instalacje elektryczne w części toalet</w:t>
      </w:r>
    </w:p>
    <w:p w:rsidR="00E91B56" w:rsidRDefault="00E91B56" w:rsidP="00E91B56">
      <w:pPr>
        <w:pStyle w:val="Tekstpodstawowy3"/>
        <w:tabs>
          <w:tab w:val="clear" w:pos="284"/>
          <w:tab w:val="left" w:pos="360"/>
        </w:tabs>
        <w:spacing w:line="240" w:lineRule="auto"/>
      </w:pPr>
      <w:r>
        <w:t>4) ETAP 5 – Instalacje elektryczne w części biurowo-socjalnej</w:t>
      </w:r>
    </w:p>
    <w:p w:rsidR="006636A4" w:rsidRDefault="006636A4" w:rsidP="00E91B56">
      <w:pPr>
        <w:pStyle w:val="Tekstpodstawowy3"/>
        <w:tabs>
          <w:tab w:val="clear" w:pos="284"/>
          <w:tab w:val="left" w:pos="360"/>
        </w:tabs>
        <w:spacing w:line="240" w:lineRule="auto"/>
      </w:pPr>
      <w:r>
        <w:t>Podział w/w etapów pokazano / opisano na rysunkach; kosztorysy inwestorskie i przedmiary robót</w:t>
      </w:r>
      <w:r w:rsidRPr="006636A4">
        <w:t xml:space="preserve"> </w:t>
      </w:r>
      <w:r>
        <w:t>opracowano, odrębnie, dla każdego etapu.</w:t>
      </w:r>
    </w:p>
    <w:p w:rsidR="00E91B56" w:rsidRDefault="00E91B56">
      <w:pPr>
        <w:pStyle w:val="Tekstpodstawowy3"/>
        <w:tabs>
          <w:tab w:val="clear" w:pos="284"/>
          <w:tab w:val="left" w:pos="360"/>
        </w:tabs>
        <w:spacing w:line="240" w:lineRule="auto"/>
      </w:pPr>
    </w:p>
    <w:p w:rsidR="006A375C" w:rsidRDefault="006A375C">
      <w:pPr>
        <w:pStyle w:val="Tekstpodstawowy3"/>
        <w:tabs>
          <w:tab w:val="clear" w:pos="284"/>
          <w:tab w:val="left" w:pos="360"/>
        </w:tabs>
        <w:spacing w:line="240" w:lineRule="auto"/>
      </w:pPr>
    </w:p>
    <w:p w:rsidR="004C1462" w:rsidRDefault="006A375C">
      <w:pPr>
        <w:pStyle w:val="Tekstpodstawowy3"/>
        <w:tabs>
          <w:tab w:val="clear" w:pos="284"/>
          <w:tab w:val="left" w:pos="360"/>
        </w:tabs>
        <w:spacing w:line="240" w:lineRule="auto"/>
      </w:pPr>
      <w:r>
        <w:rPr>
          <w:b/>
          <w:bCs/>
        </w:rPr>
        <w:t>1.4</w:t>
      </w:r>
      <w:r w:rsidR="0069495E">
        <w:rPr>
          <w:b/>
          <w:bCs/>
        </w:rPr>
        <w:t>.</w:t>
      </w:r>
      <w:r w:rsidR="0069495E">
        <w:rPr>
          <w:b/>
          <w:bCs/>
        </w:rPr>
        <w:tab/>
        <w:t>ZAKRES OPRACOWANIA</w:t>
      </w:r>
    </w:p>
    <w:p w:rsidR="004C1462" w:rsidRDefault="0069495E">
      <w:pPr>
        <w:pStyle w:val="Tekstpodstawowy3"/>
        <w:tabs>
          <w:tab w:val="clear" w:pos="284"/>
          <w:tab w:val="left" w:pos="360"/>
        </w:tabs>
        <w:spacing w:line="240" w:lineRule="auto"/>
      </w:pPr>
      <w:r>
        <w:tab/>
        <w:t>Niniejsze opracowanie obejmuje:</w:t>
      </w:r>
    </w:p>
    <w:p w:rsidR="004C1462" w:rsidRDefault="0069495E">
      <w:pPr>
        <w:tabs>
          <w:tab w:val="left" w:pos="360"/>
        </w:tabs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  <w:t xml:space="preserve">rozdział </w:t>
      </w:r>
      <w:r w:rsidR="00CA3C63">
        <w:rPr>
          <w:sz w:val="20"/>
          <w:szCs w:val="20"/>
        </w:rPr>
        <w:t>energii - trasy WLZ</w:t>
      </w:r>
      <w:r w:rsidR="000A41D6">
        <w:rPr>
          <w:sz w:val="20"/>
          <w:szCs w:val="20"/>
        </w:rPr>
        <w:t>/koryt kablowych</w:t>
      </w:r>
      <w:r w:rsidR="00CA3C63">
        <w:rPr>
          <w:sz w:val="20"/>
          <w:szCs w:val="20"/>
        </w:rPr>
        <w:t>, lokalizacje</w:t>
      </w:r>
      <w:r>
        <w:rPr>
          <w:sz w:val="20"/>
          <w:szCs w:val="20"/>
        </w:rPr>
        <w:t xml:space="preserve"> </w:t>
      </w:r>
      <w:r w:rsidR="002728F2">
        <w:rPr>
          <w:sz w:val="20"/>
          <w:szCs w:val="20"/>
        </w:rPr>
        <w:t>rozdzielnic / tablic,</w:t>
      </w:r>
      <w:r>
        <w:rPr>
          <w:sz w:val="20"/>
          <w:szCs w:val="20"/>
        </w:rPr>
        <w:t xml:space="preserve"> schemat rozdziału energii,</w:t>
      </w:r>
    </w:p>
    <w:p w:rsidR="004C1462" w:rsidRPr="00CA3C63" w:rsidRDefault="0069495E" w:rsidP="00CA3C63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instalacje elektryczne </w:t>
      </w:r>
      <w:r w:rsidR="00CA3C63">
        <w:rPr>
          <w:sz w:val="20"/>
          <w:szCs w:val="20"/>
        </w:rPr>
        <w:t>-</w:t>
      </w:r>
      <w:r w:rsidR="002728F2" w:rsidRPr="00CA3C63">
        <w:rPr>
          <w:sz w:val="20"/>
          <w:szCs w:val="20"/>
        </w:rPr>
        <w:t xml:space="preserve"> </w:t>
      </w:r>
      <w:r w:rsidRPr="00CA3C63">
        <w:rPr>
          <w:sz w:val="20"/>
          <w:szCs w:val="20"/>
        </w:rPr>
        <w:t>rozmieszczenie osprzętu,</w:t>
      </w:r>
      <w:r w:rsidR="00CA3C63">
        <w:rPr>
          <w:sz w:val="20"/>
          <w:szCs w:val="20"/>
        </w:rPr>
        <w:t xml:space="preserve"> opraw oświetleniowych,</w:t>
      </w:r>
    </w:p>
    <w:p w:rsidR="004C1462" w:rsidRDefault="0069495E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instalacje zasilania urządzeń technicznych</w:t>
      </w:r>
      <w:r w:rsidR="002728F2">
        <w:rPr>
          <w:sz w:val="20"/>
          <w:szCs w:val="20"/>
        </w:rPr>
        <w:t xml:space="preserve"> </w:t>
      </w:r>
      <w:r>
        <w:rPr>
          <w:sz w:val="20"/>
          <w:szCs w:val="20"/>
        </w:rPr>
        <w:t>/</w:t>
      </w:r>
      <w:r w:rsidR="002728F2">
        <w:rPr>
          <w:sz w:val="20"/>
          <w:szCs w:val="20"/>
        </w:rPr>
        <w:t xml:space="preserve"> t</w:t>
      </w:r>
      <w:r>
        <w:rPr>
          <w:sz w:val="20"/>
          <w:szCs w:val="20"/>
        </w:rPr>
        <w:t>echnologicznych,</w:t>
      </w:r>
    </w:p>
    <w:p w:rsidR="004C1462" w:rsidRDefault="0069495E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instalacje połączeń wyrównawczych,</w:t>
      </w:r>
    </w:p>
    <w:p w:rsidR="004C1462" w:rsidRDefault="0069495E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uziom,</w:t>
      </w:r>
    </w:p>
    <w:p w:rsidR="004C1462" w:rsidRDefault="0069495E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demontaże.</w:t>
      </w:r>
    </w:p>
    <w:p w:rsidR="00CA3C63" w:rsidRPr="00347369" w:rsidRDefault="00CA3C63" w:rsidP="00CA3C63">
      <w:pPr>
        <w:ind w:left="397"/>
        <w:rPr>
          <w:b/>
          <w:sz w:val="20"/>
          <w:szCs w:val="20"/>
        </w:rPr>
      </w:pPr>
      <w:r w:rsidRPr="00A55947">
        <w:rPr>
          <w:b/>
          <w:sz w:val="20"/>
          <w:szCs w:val="20"/>
        </w:rPr>
        <w:t>UWAGA</w:t>
      </w:r>
      <w:r w:rsidR="00A55947">
        <w:rPr>
          <w:sz w:val="20"/>
          <w:szCs w:val="20"/>
        </w:rPr>
        <w:t>: Instalacje teletechnicz</w:t>
      </w:r>
      <w:r w:rsidR="00A30675">
        <w:rPr>
          <w:sz w:val="20"/>
          <w:szCs w:val="20"/>
        </w:rPr>
        <w:t xml:space="preserve">ne ujęto w odrębnym opracowaniu – </w:t>
      </w:r>
      <w:r w:rsidR="00A30675" w:rsidRPr="00347369">
        <w:rPr>
          <w:b/>
          <w:sz w:val="20"/>
          <w:szCs w:val="20"/>
        </w:rPr>
        <w:t>PW – zakres opracowania: projekt instalacje teletechniczne.</w:t>
      </w:r>
    </w:p>
    <w:p w:rsidR="004C1462" w:rsidRPr="00347369" w:rsidRDefault="004C1462">
      <w:pPr>
        <w:pStyle w:val="Tekstpodstawowy3"/>
        <w:tabs>
          <w:tab w:val="clear" w:pos="284"/>
          <w:tab w:val="left" w:pos="360"/>
        </w:tabs>
        <w:spacing w:line="240" w:lineRule="auto"/>
        <w:rPr>
          <w:b/>
          <w:bCs/>
        </w:rPr>
      </w:pPr>
    </w:p>
    <w:p w:rsidR="004C1462" w:rsidRDefault="0069495E">
      <w:pPr>
        <w:pStyle w:val="Tekstpodstawowy3"/>
        <w:tabs>
          <w:tab w:val="clear" w:pos="284"/>
          <w:tab w:val="left" w:pos="540"/>
        </w:tabs>
        <w:spacing w:line="240" w:lineRule="auto"/>
      </w:pPr>
      <w:r>
        <w:rPr>
          <w:b/>
          <w:bCs/>
        </w:rPr>
        <w:t>1.</w:t>
      </w:r>
      <w:r w:rsidR="006A375C">
        <w:rPr>
          <w:b/>
          <w:bCs/>
        </w:rPr>
        <w:t>5</w:t>
      </w:r>
      <w:r>
        <w:rPr>
          <w:b/>
          <w:bCs/>
        </w:rPr>
        <w:t>.</w:t>
      </w:r>
      <w:r>
        <w:rPr>
          <w:b/>
          <w:bCs/>
        </w:rPr>
        <w:tab/>
        <w:t>STAN ISTNIEJĄCY, DEMONTAŻE</w:t>
      </w:r>
    </w:p>
    <w:p w:rsidR="004C1462" w:rsidRDefault="0069495E">
      <w:pPr>
        <w:pStyle w:val="Tekstpodstawowy3"/>
        <w:tabs>
          <w:tab w:val="clear" w:pos="284"/>
          <w:tab w:val="left" w:pos="540"/>
        </w:tabs>
        <w:spacing w:line="240" w:lineRule="auto"/>
      </w:pPr>
      <w:r>
        <w:tab/>
        <w:t>Budynek wyposażony</w:t>
      </w:r>
      <w:r w:rsidR="002728F2">
        <w:t xml:space="preserve"> jest w instalację elektryczną,</w:t>
      </w:r>
      <w:r>
        <w:t xml:space="preserve"> teletechniczną</w:t>
      </w:r>
      <w:r w:rsidR="002728F2">
        <w:t xml:space="preserve">, instalację odgromową i uziom. </w:t>
      </w:r>
      <w:r>
        <w:t xml:space="preserve"> </w:t>
      </w:r>
      <w:r w:rsidR="000A41D6">
        <w:t xml:space="preserve">Budynek dawnej </w:t>
      </w:r>
      <w:r w:rsidR="002728F2">
        <w:t xml:space="preserve">Stajni jest </w:t>
      </w:r>
      <w:r>
        <w:t>podłączony</w:t>
      </w:r>
      <w:r w:rsidR="006F67CD">
        <w:t xml:space="preserve"> -</w:t>
      </w:r>
      <w:r>
        <w:t xml:space="preserve"> poprzez złącza kablowe</w:t>
      </w:r>
      <w:r w:rsidR="006F67CD">
        <w:t xml:space="preserve"> -</w:t>
      </w:r>
      <w:r>
        <w:t xml:space="preserve"> do rozd</w:t>
      </w:r>
      <w:r w:rsidR="000A41D6">
        <w:t>zielnicy głównej Zespołu Pałacowego</w:t>
      </w:r>
      <w:r w:rsidR="00A30675">
        <w:t>,</w:t>
      </w:r>
      <w:r w:rsidR="002728F2">
        <w:t xml:space="preserve"> zamontowanej w wydzielonym pomieszczeniu,</w:t>
      </w:r>
      <w:r>
        <w:t xml:space="preserve"> w budynku technicznym.</w:t>
      </w:r>
    </w:p>
    <w:p w:rsidR="004C1462" w:rsidRDefault="002728F2">
      <w:pPr>
        <w:pStyle w:val="Tekstpodstawowy3"/>
        <w:tabs>
          <w:tab w:val="clear" w:pos="284"/>
          <w:tab w:val="left" w:pos="540"/>
        </w:tabs>
        <w:spacing w:line="240" w:lineRule="auto"/>
      </w:pPr>
      <w:r>
        <w:t>Obiekt</w:t>
      </w:r>
      <w:r w:rsidR="0069495E">
        <w:t xml:space="preserve"> podłączony jest też do sieci telekomunikacyjnej</w:t>
      </w:r>
      <w:r>
        <w:t xml:space="preserve"> </w:t>
      </w:r>
      <w:r w:rsidR="0069495E">
        <w:t>/</w:t>
      </w:r>
      <w:r>
        <w:t xml:space="preserve"> </w:t>
      </w:r>
      <w:r w:rsidR="0069495E">
        <w:t>teletechnicznej Zespołu Pałacowego w Rogalinie.</w:t>
      </w:r>
    </w:p>
    <w:p w:rsidR="004C1462" w:rsidRDefault="0069495E">
      <w:pPr>
        <w:pStyle w:val="Tekstpodstawowy3"/>
        <w:tabs>
          <w:tab w:val="clear" w:pos="284"/>
          <w:tab w:val="left" w:pos="540"/>
        </w:tabs>
        <w:spacing w:line="240" w:lineRule="auto"/>
      </w:pPr>
      <w:r>
        <w:t xml:space="preserve">Przyłącza kablowe </w:t>
      </w:r>
      <w:r w:rsidR="003024DB">
        <w:t xml:space="preserve">0,4 </w:t>
      </w:r>
      <w:proofErr w:type="spellStart"/>
      <w:r w:rsidR="003024DB">
        <w:t>kV</w:t>
      </w:r>
      <w:proofErr w:type="spellEnd"/>
      <w:r w:rsidR="003024DB">
        <w:t xml:space="preserve"> </w:t>
      </w:r>
      <w:r>
        <w:t>pozostaną bez zm</w:t>
      </w:r>
      <w:r w:rsidR="003024DB">
        <w:t>ian; istniejące złącza</w:t>
      </w:r>
      <w:r w:rsidR="002728F2">
        <w:t xml:space="preserve"> kablowe przewiduje się</w:t>
      </w:r>
      <w:r w:rsidR="003024DB">
        <w:t xml:space="preserve"> do demontażu. Przyłącza</w:t>
      </w:r>
      <w:r>
        <w:t xml:space="preserve"> teletechniczne</w:t>
      </w:r>
      <w:r w:rsidR="003024DB">
        <w:t xml:space="preserve"> </w:t>
      </w:r>
      <w:r>
        <w:t>/</w:t>
      </w:r>
      <w:r w:rsidR="003024DB">
        <w:t xml:space="preserve"> </w:t>
      </w:r>
      <w:r>
        <w:t>telekomunikacyjne pozostaną bez zmian.</w:t>
      </w:r>
    </w:p>
    <w:p w:rsidR="004C1462" w:rsidRDefault="0069495E">
      <w:pPr>
        <w:pStyle w:val="Tekstpodstawowy3"/>
        <w:tabs>
          <w:tab w:val="clear" w:pos="284"/>
          <w:tab w:val="left" w:pos="540"/>
        </w:tabs>
        <w:spacing w:line="240" w:lineRule="auto"/>
      </w:pPr>
      <w:r>
        <w:t>Instalacja odgromowa i uziom - pozostają bez zmian.</w:t>
      </w:r>
    </w:p>
    <w:p w:rsidR="009F6D3E" w:rsidRDefault="006F67CD">
      <w:pPr>
        <w:pStyle w:val="Tekstpodstawowy3"/>
        <w:tabs>
          <w:tab w:val="clear" w:pos="284"/>
          <w:tab w:val="left" w:pos="540"/>
        </w:tabs>
        <w:spacing w:line="240" w:lineRule="auto"/>
      </w:pPr>
      <w:r>
        <w:t xml:space="preserve">Na poziomie poddasza - </w:t>
      </w:r>
      <w:r w:rsidR="009F6D3E">
        <w:t xml:space="preserve"> inst</w:t>
      </w:r>
      <w:r>
        <w:t>alacje elektryczne automatyki/sterowania istniejących urządzeń mechanicznych – pozostaną bez zmian; pozostałe instalacje elektryczne – zasilania odbiorów ogólnych (oświetlenia, gniazd wtykowych), zasilania urządzeń mechanicznych z rozdzielnicy RG-S – przewiduje się do demontażu</w:t>
      </w:r>
      <w:r w:rsidR="00001A31">
        <w:t xml:space="preserve"> / przełączenia do projektowanych tablic lokalnych</w:t>
      </w:r>
      <w:r w:rsidR="00DD34D6">
        <w:t>;</w:t>
      </w:r>
      <w:r>
        <w:t xml:space="preserve">  instalacje zasilania urządzeń mechanicznych</w:t>
      </w:r>
      <w:r w:rsidR="00DD34D6">
        <w:t>, odbiorów ogólnych zasilane będą z projektowanych rozdzielnic/tablic; istniejący osprzęt elektryczny i oprawy oświetleniowe – należy zdemontować.</w:t>
      </w:r>
    </w:p>
    <w:p w:rsidR="000A41D6" w:rsidRDefault="000A41D6">
      <w:pPr>
        <w:pStyle w:val="Tekstpodstawowy3"/>
        <w:tabs>
          <w:tab w:val="clear" w:pos="284"/>
          <w:tab w:val="left" w:pos="540"/>
        </w:tabs>
        <w:spacing w:line="240" w:lineRule="auto"/>
      </w:pPr>
      <w:r>
        <w:t>Istniejące wewnętrzne instalacje elektryczne i teletechniczne</w:t>
      </w:r>
      <w:r w:rsidR="00A30675">
        <w:t xml:space="preserve"> w poziomie przyziemia wraz z osprzętem, oprawami oświetleniowymi i tablicami rozdzielczymi,</w:t>
      </w:r>
      <w:r>
        <w:t xml:space="preserve"> ze względu na przewidywane prace budowlane - odkucie tynków, zabezpieczanie ścian </w:t>
      </w:r>
      <w:r w:rsidR="00A30675">
        <w:t>/ stropów – zostaną zdemontowane.</w:t>
      </w:r>
    </w:p>
    <w:p w:rsidR="004C1462" w:rsidRDefault="004C1462">
      <w:pPr>
        <w:pStyle w:val="Tekstpodstawowy3"/>
        <w:tabs>
          <w:tab w:val="clear" w:pos="284"/>
          <w:tab w:val="left" w:pos="540"/>
        </w:tabs>
        <w:spacing w:line="240" w:lineRule="auto"/>
      </w:pPr>
    </w:p>
    <w:p w:rsidR="004C1462" w:rsidRDefault="0069495E">
      <w:pPr>
        <w:pStyle w:val="Tekstpodstawowy3"/>
        <w:tabs>
          <w:tab w:val="clear" w:pos="284"/>
          <w:tab w:val="left" w:pos="540"/>
        </w:tabs>
        <w:spacing w:line="240" w:lineRule="auto"/>
      </w:pPr>
      <w:r>
        <w:rPr>
          <w:b/>
          <w:bCs/>
        </w:rPr>
        <w:t>1.</w:t>
      </w:r>
      <w:r w:rsidR="006A375C">
        <w:rPr>
          <w:b/>
          <w:bCs/>
        </w:rPr>
        <w:t>6</w:t>
      </w:r>
      <w:r>
        <w:rPr>
          <w:b/>
          <w:bCs/>
        </w:rPr>
        <w:t>.</w:t>
      </w:r>
      <w:r>
        <w:rPr>
          <w:b/>
          <w:bCs/>
        </w:rPr>
        <w:tab/>
        <w:t>ZASILANIE OBIEKTU</w:t>
      </w:r>
    </w:p>
    <w:p w:rsidR="000A41D6" w:rsidRDefault="0069495E">
      <w:pPr>
        <w:pStyle w:val="Tekstpodstawowy3"/>
        <w:tabs>
          <w:tab w:val="clear" w:pos="284"/>
          <w:tab w:val="left" w:pos="540"/>
        </w:tabs>
        <w:spacing w:line="240" w:lineRule="auto"/>
      </w:pPr>
      <w:r>
        <w:tab/>
        <w:t>Zasilanie obiektu odbywa się z sieci energetycznej</w:t>
      </w:r>
      <w:r w:rsidR="00C17C4B" w:rsidRPr="00C17C4B">
        <w:t xml:space="preserve"> </w:t>
      </w:r>
      <w:r w:rsidR="00C17C4B">
        <w:t>istniejącej</w:t>
      </w:r>
      <w:r>
        <w:t xml:space="preserve"> na terenie Zespołu Pałacowego kablami typu YKY(</w:t>
      </w:r>
      <w:proofErr w:type="spellStart"/>
      <w:r>
        <w:t>żo</w:t>
      </w:r>
      <w:proofErr w:type="spellEnd"/>
      <w:r>
        <w:t xml:space="preserve">), 0,6/1,0kV. Aktualnie kable </w:t>
      </w:r>
      <w:r w:rsidR="00C17C4B">
        <w:t xml:space="preserve">zasilające </w:t>
      </w:r>
      <w:r>
        <w:t>wprowadzone są do zł</w:t>
      </w:r>
      <w:r w:rsidR="00C17C4B">
        <w:t>ączy kablowych, które przewidziano do demontażu</w:t>
      </w:r>
      <w:r>
        <w:t>. W miejscu lokalizacji złączy ZK-S</w:t>
      </w:r>
      <w:r w:rsidR="003024DB">
        <w:t xml:space="preserve"> (</w:t>
      </w:r>
      <w:r w:rsidR="00086B16">
        <w:t xml:space="preserve">pracownia konserwacji mebli / </w:t>
      </w:r>
      <w:r w:rsidR="003024DB">
        <w:t>stolarnia)</w:t>
      </w:r>
      <w:r>
        <w:t xml:space="preserve"> i ZK-WC </w:t>
      </w:r>
      <w:r w:rsidR="003024DB">
        <w:t xml:space="preserve">(sanitariaty) </w:t>
      </w:r>
      <w:r>
        <w:t xml:space="preserve">projektuje się montaż głównych wyłączników prądu </w:t>
      </w:r>
      <w:r w:rsidR="00001A31">
        <w:t>WG-S  / WG-WC</w:t>
      </w:r>
      <w:r w:rsidR="00DD34D6">
        <w:t xml:space="preserve"> </w:t>
      </w:r>
      <w:r>
        <w:t>– rozłączników pożarowych, sterowanych prz</w:t>
      </w:r>
      <w:r w:rsidR="00001A31">
        <w:t>yciskami PWP</w:t>
      </w:r>
      <w:r w:rsidR="00DD34D6">
        <w:t>1</w:t>
      </w:r>
      <w:r w:rsidR="00001A31">
        <w:t xml:space="preserve"> / PWP2</w:t>
      </w:r>
      <w:r w:rsidR="00DD34D6">
        <w:t xml:space="preserve"> </w:t>
      </w:r>
      <w:r w:rsidR="00347369">
        <w:t>– przeciwpożarowe wyłącznik</w:t>
      </w:r>
      <w:r>
        <w:t xml:space="preserve">i prądu. </w:t>
      </w:r>
    </w:p>
    <w:p w:rsidR="000A41D6" w:rsidRDefault="000A41D6">
      <w:pPr>
        <w:pStyle w:val="Tekstpodstawowy3"/>
        <w:tabs>
          <w:tab w:val="clear" w:pos="284"/>
          <w:tab w:val="left" w:pos="540"/>
        </w:tabs>
        <w:spacing w:line="240" w:lineRule="auto"/>
      </w:pPr>
      <w:r>
        <w:lastRenderedPageBreak/>
        <w:t xml:space="preserve">Istniejące wnęki </w:t>
      </w:r>
      <w:r w:rsidR="00347369">
        <w:t xml:space="preserve">po zdemontowanych złączach kablowych </w:t>
      </w:r>
      <w:r>
        <w:t xml:space="preserve">należy odpowiednio przystosować do obudów rozłączników. </w:t>
      </w:r>
    </w:p>
    <w:p w:rsidR="004C1462" w:rsidRDefault="0069495E">
      <w:pPr>
        <w:pStyle w:val="Tekstpodstawowy3"/>
        <w:tabs>
          <w:tab w:val="clear" w:pos="284"/>
          <w:tab w:val="left" w:pos="540"/>
        </w:tabs>
        <w:spacing w:line="240" w:lineRule="auto"/>
      </w:pPr>
      <w:r>
        <w:t xml:space="preserve">Poprzez w/w rozłączniki projektuje się zasilić rozdzielnice </w:t>
      </w:r>
      <w:r w:rsidR="00086B16">
        <w:t xml:space="preserve">główne </w:t>
      </w:r>
      <w:r w:rsidR="00A55947">
        <w:t>– RG-S (</w:t>
      </w:r>
      <w:r>
        <w:t xml:space="preserve">odbiorów pomieszczeń </w:t>
      </w:r>
      <w:r w:rsidR="00086B16">
        <w:t>pracowni konserwacji mebli/</w:t>
      </w:r>
      <w:r w:rsidR="00A55947">
        <w:t>stolarni oraz</w:t>
      </w:r>
      <w:r>
        <w:t xml:space="preserve"> biur</w:t>
      </w:r>
      <w:r w:rsidR="00A55947">
        <w:t>, tapicerni)</w:t>
      </w:r>
      <w:r>
        <w:t xml:space="preserve"> i </w:t>
      </w:r>
      <w:r w:rsidR="00A55947">
        <w:t xml:space="preserve"> RG-WC (pomieszczeń </w:t>
      </w:r>
      <w:r>
        <w:t>sanitariatów</w:t>
      </w:r>
      <w:r w:rsidR="00A55947">
        <w:t>)</w:t>
      </w:r>
      <w:r>
        <w:t>.</w:t>
      </w:r>
      <w:r w:rsidR="00C17C4B">
        <w:t xml:space="preserve"> </w:t>
      </w:r>
    </w:p>
    <w:p w:rsidR="003024DB" w:rsidRDefault="00086B16">
      <w:pPr>
        <w:pStyle w:val="Tekstpodstawowy3"/>
        <w:tabs>
          <w:tab w:val="clear" w:pos="284"/>
          <w:tab w:val="left" w:pos="540"/>
        </w:tabs>
        <w:spacing w:line="240" w:lineRule="auto"/>
      </w:pPr>
      <w:r>
        <w:t>Istniejące złącze</w:t>
      </w:r>
      <w:r w:rsidR="003024DB">
        <w:t xml:space="preserve"> </w:t>
      </w:r>
      <w:r w:rsidR="00A55947">
        <w:t xml:space="preserve">kablowe </w:t>
      </w:r>
      <w:r w:rsidR="003024DB">
        <w:t xml:space="preserve">dawnej części mieszkalnej </w:t>
      </w:r>
      <w:r w:rsidR="00592AAF">
        <w:t xml:space="preserve">(ZK-M) </w:t>
      </w:r>
      <w:r w:rsidR="003024DB">
        <w:t xml:space="preserve">przewiduje się do demontażu. Pomieszczenia mieszkalne dostosowane będą do nowych funkcji – biurowej, socjalnej, pracowni tapicerskiej; w przebudowanej części budynku przewiduje się tablicę rozdzielczą </w:t>
      </w:r>
      <w:r w:rsidR="00A55947">
        <w:t xml:space="preserve">RG-A </w:t>
      </w:r>
      <w:r w:rsidR="003024DB">
        <w:t>zasilaną z rozdzielnicy RG-S (</w:t>
      </w:r>
      <w:r>
        <w:t>pracownia konserwacji mebli/</w:t>
      </w:r>
      <w:r w:rsidR="003024DB">
        <w:t>stolarnia).</w:t>
      </w:r>
    </w:p>
    <w:p w:rsidR="00DD34D6" w:rsidRDefault="00DD34D6">
      <w:pPr>
        <w:pStyle w:val="Tekstpodstawowy3"/>
        <w:tabs>
          <w:tab w:val="clear" w:pos="284"/>
          <w:tab w:val="left" w:pos="540"/>
        </w:tabs>
        <w:spacing w:line="240" w:lineRule="auto"/>
      </w:pPr>
    </w:p>
    <w:p w:rsidR="004C1462" w:rsidRDefault="0069495E">
      <w:pPr>
        <w:pStyle w:val="Tekstpodstawowy3"/>
        <w:tabs>
          <w:tab w:val="clear" w:pos="284"/>
          <w:tab w:val="left" w:pos="360"/>
        </w:tabs>
        <w:spacing w:line="240" w:lineRule="auto"/>
        <w:rPr>
          <w:b/>
          <w:bCs/>
        </w:rPr>
      </w:pPr>
      <w:r>
        <w:rPr>
          <w:b/>
          <w:bCs/>
        </w:rPr>
        <w:t>1.</w:t>
      </w:r>
      <w:r w:rsidR="006A375C">
        <w:rPr>
          <w:b/>
          <w:bCs/>
        </w:rPr>
        <w:t>7</w:t>
      </w:r>
      <w:r>
        <w:rPr>
          <w:b/>
          <w:bCs/>
        </w:rPr>
        <w:t>.</w:t>
      </w:r>
      <w:r>
        <w:rPr>
          <w:b/>
          <w:bCs/>
        </w:rPr>
        <w:tab/>
        <w:t>ROZDZIAŁ ENERGII, UKŁADY POMIAROWE</w:t>
      </w:r>
    </w:p>
    <w:p w:rsidR="00347369" w:rsidRDefault="0069495E">
      <w:pPr>
        <w:tabs>
          <w:tab w:val="left" w:pos="360"/>
        </w:tabs>
        <w:rPr>
          <w:sz w:val="20"/>
          <w:szCs w:val="20"/>
        </w:rPr>
      </w:pPr>
      <w:r>
        <w:rPr>
          <w:sz w:val="20"/>
          <w:szCs w:val="20"/>
        </w:rPr>
        <w:tab/>
        <w:t xml:space="preserve">Rozdział energii w budynku odbywać się będzie w układzie TN-S. </w:t>
      </w:r>
    </w:p>
    <w:p w:rsidR="00DD34D6" w:rsidRDefault="0069495E">
      <w:pPr>
        <w:tabs>
          <w:tab w:val="left" w:pos="360"/>
        </w:tabs>
        <w:rPr>
          <w:sz w:val="20"/>
          <w:szCs w:val="20"/>
        </w:rPr>
      </w:pPr>
      <w:r>
        <w:rPr>
          <w:sz w:val="20"/>
          <w:szCs w:val="20"/>
        </w:rPr>
        <w:t>Od głównych wyłączników prądu do roz</w:t>
      </w:r>
      <w:r w:rsidR="00187B79">
        <w:rPr>
          <w:sz w:val="20"/>
          <w:szCs w:val="20"/>
        </w:rPr>
        <w:t xml:space="preserve">dzielnic głównych </w:t>
      </w:r>
      <w:r w:rsidR="00A86002">
        <w:rPr>
          <w:sz w:val="20"/>
          <w:szCs w:val="20"/>
        </w:rPr>
        <w:t xml:space="preserve">RG-S i RG-WC </w:t>
      </w:r>
      <w:r w:rsidR="00187B79">
        <w:rPr>
          <w:sz w:val="20"/>
          <w:szCs w:val="20"/>
        </w:rPr>
        <w:t>zaprojektowano</w:t>
      </w:r>
      <w:r>
        <w:rPr>
          <w:sz w:val="20"/>
          <w:szCs w:val="20"/>
        </w:rPr>
        <w:t xml:space="preserve"> ułożenie nowych wewnętrznych linii zasilających. </w:t>
      </w:r>
    </w:p>
    <w:p w:rsidR="00DD34D6" w:rsidRDefault="0069495E">
      <w:pPr>
        <w:tabs>
          <w:tab w:val="left" w:pos="360"/>
        </w:tabs>
        <w:rPr>
          <w:sz w:val="20"/>
          <w:szCs w:val="20"/>
        </w:rPr>
      </w:pPr>
      <w:r>
        <w:rPr>
          <w:sz w:val="20"/>
          <w:szCs w:val="20"/>
        </w:rPr>
        <w:t xml:space="preserve">Z </w:t>
      </w:r>
      <w:r w:rsidR="000A41D6">
        <w:rPr>
          <w:sz w:val="20"/>
          <w:szCs w:val="20"/>
        </w:rPr>
        <w:t>rozdzielnicy RG-S należy</w:t>
      </w:r>
      <w:r w:rsidR="00DD34D6">
        <w:rPr>
          <w:sz w:val="20"/>
          <w:szCs w:val="20"/>
        </w:rPr>
        <w:t xml:space="preserve"> zasilić rozdzielnic</w:t>
      </w:r>
      <w:r w:rsidR="00A86002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="00DD34D6">
        <w:rPr>
          <w:sz w:val="20"/>
          <w:szCs w:val="20"/>
        </w:rPr>
        <w:t>:</w:t>
      </w:r>
    </w:p>
    <w:p w:rsidR="004C1462" w:rsidRDefault="00DD34D6">
      <w:pPr>
        <w:tabs>
          <w:tab w:val="left" w:pos="360"/>
        </w:tabs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A86002">
        <w:rPr>
          <w:sz w:val="20"/>
          <w:szCs w:val="20"/>
        </w:rPr>
        <w:t>RG-A  - odbiorów</w:t>
      </w:r>
      <w:r>
        <w:rPr>
          <w:sz w:val="20"/>
          <w:szCs w:val="20"/>
        </w:rPr>
        <w:t xml:space="preserve"> </w:t>
      </w:r>
      <w:r w:rsidR="00A86002">
        <w:rPr>
          <w:sz w:val="20"/>
          <w:szCs w:val="20"/>
        </w:rPr>
        <w:t xml:space="preserve">dawnej </w:t>
      </w:r>
      <w:r>
        <w:rPr>
          <w:sz w:val="20"/>
          <w:szCs w:val="20"/>
        </w:rPr>
        <w:t xml:space="preserve">części </w:t>
      </w:r>
      <w:r w:rsidR="00A86002">
        <w:rPr>
          <w:sz w:val="20"/>
          <w:szCs w:val="20"/>
        </w:rPr>
        <w:t>mieszkalnej (</w:t>
      </w:r>
      <w:r w:rsidR="0069495E">
        <w:rPr>
          <w:sz w:val="20"/>
          <w:szCs w:val="20"/>
        </w:rPr>
        <w:t xml:space="preserve">biura, pomieszczenia </w:t>
      </w:r>
      <w:r>
        <w:rPr>
          <w:sz w:val="20"/>
          <w:szCs w:val="20"/>
        </w:rPr>
        <w:t>socjalne, pracownia tapicerska)</w:t>
      </w:r>
      <w:r w:rsidR="00A86002">
        <w:rPr>
          <w:sz w:val="20"/>
          <w:szCs w:val="20"/>
        </w:rPr>
        <w:t>,</w:t>
      </w:r>
    </w:p>
    <w:p w:rsidR="00DD34D6" w:rsidRDefault="00DD34D6">
      <w:pPr>
        <w:tabs>
          <w:tab w:val="left" w:pos="360"/>
        </w:tabs>
        <w:rPr>
          <w:sz w:val="20"/>
          <w:szCs w:val="20"/>
        </w:rPr>
      </w:pPr>
      <w:r>
        <w:rPr>
          <w:sz w:val="20"/>
          <w:szCs w:val="20"/>
        </w:rPr>
        <w:t>- TP/WCO – odbiorów ogólnych pomieszczenia węzła cieplnego,</w:t>
      </w:r>
    </w:p>
    <w:p w:rsidR="00DD34D6" w:rsidRDefault="00F10404">
      <w:pPr>
        <w:tabs>
          <w:tab w:val="left" w:pos="360"/>
        </w:tabs>
        <w:rPr>
          <w:sz w:val="20"/>
          <w:szCs w:val="20"/>
        </w:rPr>
      </w:pPr>
      <w:r>
        <w:rPr>
          <w:sz w:val="20"/>
          <w:szCs w:val="20"/>
        </w:rPr>
        <w:t>- TT</w:t>
      </w:r>
      <w:r w:rsidR="00DD34D6">
        <w:rPr>
          <w:sz w:val="20"/>
          <w:szCs w:val="20"/>
        </w:rPr>
        <w:t>WCO (z układem pomiaru energii) istniejącą  -  odbiorów technologicznych węzła cieplnego,</w:t>
      </w:r>
    </w:p>
    <w:p w:rsidR="00DD34D6" w:rsidRDefault="00DD34D6">
      <w:pPr>
        <w:tabs>
          <w:tab w:val="left" w:pos="360"/>
        </w:tabs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D94E09">
        <w:rPr>
          <w:sz w:val="20"/>
          <w:szCs w:val="20"/>
        </w:rPr>
        <w:t>TW2, TW</w:t>
      </w:r>
      <w:r w:rsidR="00F10404">
        <w:rPr>
          <w:sz w:val="20"/>
          <w:szCs w:val="20"/>
        </w:rPr>
        <w:t>S</w:t>
      </w:r>
      <w:r>
        <w:rPr>
          <w:sz w:val="20"/>
          <w:szCs w:val="20"/>
        </w:rPr>
        <w:t xml:space="preserve"> – tablice </w:t>
      </w:r>
      <w:r w:rsidR="00A86002">
        <w:rPr>
          <w:sz w:val="20"/>
          <w:szCs w:val="20"/>
        </w:rPr>
        <w:t>odbiorów ogólnych i</w:t>
      </w:r>
      <w:r>
        <w:rPr>
          <w:sz w:val="20"/>
          <w:szCs w:val="20"/>
        </w:rPr>
        <w:t xml:space="preserve"> urządzeń mechan</w:t>
      </w:r>
      <w:r w:rsidR="00A86002">
        <w:rPr>
          <w:sz w:val="20"/>
          <w:szCs w:val="20"/>
        </w:rPr>
        <w:t>icznych poddasza (</w:t>
      </w:r>
      <w:proofErr w:type="spellStart"/>
      <w:r w:rsidR="00A86002">
        <w:rPr>
          <w:sz w:val="20"/>
          <w:szCs w:val="20"/>
        </w:rPr>
        <w:t>wentylatorni</w:t>
      </w:r>
      <w:proofErr w:type="spellEnd"/>
      <w:r w:rsidR="00A86002">
        <w:rPr>
          <w:sz w:val="20"/>
          <w:szCs w:val="20"/>
        </w:rPr>
        <w:t>),</w:t>
      </w:r>
    </w:p>
    <w:p w:rsidR="00F10404" w:rsidRDefault="00F10404">
      <w:pPr>
        <w:tabs>
          <w:tab w:val="left" w:pos="360"/>
        </w:tabs>
        <w:rPr>
          <w:sz w:val="20"/>
          <w:szCs w:val="20"/>
        </w:rPr>
      </w:pPr>
      <w:r>
        <w:rPr>
          <w:sz w:val="20"/>
          <w:szCs w:val="20"/>
        </w:rPr>
        <w:t>- TSERW – odbiorów serwerowni,</w:t>
      </w:r>
    </w:p>
    <w:p w:rsidR="00DD34D6" w:rsidRDefault="00DD34D6">
      <w:pPr>
        <w:tabs>
          <w:tab w:val="left" w:pos="360"/>
        </w:tabs>
        <w:rPr>
          <w:sz w:val="20"/>
          <w:szCs w:val="20"/>
        </w:rPr>
      </w:pPr>
      <w:r>
        <w:rPr>
          <w:sz w:val="20"/>
          <w:szCs w:val="20"/>
        </w:rPr>
        <w:t xml:space="preserve">-  </w:t>
      </w:r>
      <w:r w:rsidR="00F10404">
        <w:rPr>
          <w:sz w:val="20"/>
          <w:szCs w:val="20"/>
        </w:rPr>
        <w:t xml:space="preserve">AGCH - </w:t>
      </w:r>
      <w:r w:rsidR="00A86002">
        <w:rPr>
          <w:sz w:val="20"/>
          <w:szCs w:val="20"/>
        </w:rPr>
        <w:t>agregat chłodniczy.</w:t>
      </w:r>
    </w:p>
    <w:p w:rsidR="00A86002" w:rsidRDefault="00A86002">
      <w:pPr>
        <w:tabs>
          <w:tab w:val="left" w:pos="360"/>
        </w:tabs>
        <w:rPr>
          <w:sz w:val="20"/>
          <w:szCs w:val="20"/>
        </w:rPr>
      </w:pPr>
      <w:r>
        <w:rPr>
          <w:sz w:val="20"/>
          <w:szCs w:val="20"/>
        </w:rPr>
        <w:t xml:space="preserve">Z rozdzielnicy RG-A i RG-WC zasilić należy tablice odbiorów ogólnych i urządzeń mechanicznych – odpowiednio TW1 i </w:t>
      </w:r>
      <w:r w:rsidR="00D94E09">
        <w:rPr>
          <w:sz w:val="20"/>
          <w:szCs w:val="20"/>
        </w:rPr>
        <w:t>TW3</w:t>
      </w:r>
      <w:r>
        <w:rPr>
          <w:sz w:val="20"/>
          <w:szCs w:val="20"/>
        </w:rPr>
        <w:t xml:space="preserve"> – zamontowane na poddaszu.</w:t>
      </w:r>
      <w:r w:rsidR="0072445F">
        <w:rPr>
          <w:sz w:val="20"/>
          <w:szCs w:val="20"/>
        </w:rPr>
        <w:t xml:space="preserve"> Istniejąc</w:t>
      </w:r>
      <w:r w:rsidR="0023075E">
        <w:rPr>
          <w:sz w:val="20"/>
          <w:szCs w:val="20"/>
        </w:rPr>
        <w:t>e tablice</w:t>
      </w:r>
      <w:r w:rsidR="0072445F">
        <w:rPr>
          <w:sz w:val="20"/>
          <w:szCs w:val="20"/>
        </w:rPr>
        <w:t xml:space="preserve"> </w:t>
      </w:r>
      <w:proofErr w:type="spellStart"/>
      <w:r w:rsidR="0072445F">
        <w:rPr>
          <w:sz w:val="20"/>
          <w:szCs w:val="20"/>
        </w:rPr>
        <w:t>AKPiA</w:t>
      </w:r>
      <w:proofErr w:type="spellEnd"/>
      <w:r w:rsidR="0072445F">
        <w:rPr>
          <w:sz w:val="20"/>
          <w:szCs w:val="20"/>
        </w:rPr>
        <w:t xml:space="preserve"> dla zamontowanych na poddaszu urządzeń mechanicznych należy zasilić z projektowanej tablicy TW</w:t>
      </w:r>
      <w:r w:rsidR="0023075E">
        <w:rPr>
          <w:sz w:val="20"/>
          <w:szCs w:val="20"/>
        </w:rPr>
        <w:t>S</w:t>
      </w:r>
      <w:r w:rsidR="0072445F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:rsidR="00C274D6" w:rsidRDefault="00C274D6">
      <w:pPr>
        <w:tabs>
          <w:tab w:val="left" w:pos="360"/>
        </w:tabs>
        <w:rPr>
          <w:sz w:val="20"/>
          <w:szCs w:val="20"/>
        </w:rPr>
      </w:pPr>
      <w:r>
        <w:rPr>
          <w:sz w:val="20"/>
          <w:szCs w:val="20"/>
        </w:rPr>
        <w:t xml:space="preserve">WLZ należy wykonać przewodami </w:t>
      </w:r>
      <w:proofErr w:type="spellStart"/>
      <w:r>
        <w:rPr>
          <w:sz w:val="20"/>
          <w:szCs w:val="20"/>
        </w:rPr>
        <w:t>bezhalogenowymi</w:t>
      </w:r>
      <w:proofErr w:type="spellEnd"/>
      <w:r>
        <w:rPr>
          <w:sz w:val="20"/>
          <w:szCs w:val="20"/>
        </w:rPr>
        <w:t xml:space="preserve"> Cu, kl.B2, 1 </w:t>
      </w:r>
      <w:proofErr w:type="spellStart"/>
      <w:r>
        <w:rPr>
          <w:sz w:val="20"/>
          <w:szCs w:val="20"/>
        </w:rPr>
        <w:t>kV</w:t>
      </w:r>
      <w:proofErr w:type="spellEnd"/>
      <w:r>
        <w:rPr>
          <w:sz w:val="20"/>
          <w:szCs w:val="20"/>
        </w:rPr>
        <w:t xml:space="preserve"> układanymi w rurach ochronnych / w KK.</w:t>
      </w:r>
    </w:p>
    <w:p w:rsidR="004C1462" w:rsidRDefault="00C17C4B" w:rsidP="00C17C4B">
      <w:pPr>
        <w:tabs>
          <w:tab w:val="left" w:pos="360"/>
        </w:tabs>
        <w:rPr>
          <w:sz w:val="20"/>
          <w:szCs w:val="20"/>
        </w:rPr>
      </w:pPr>
      <w:r>
        <w:rPr>
          <w:sz w:val="20"/>
          <w:szCs w:val="20"/>
        </w:rPr>
        <w:t>W rozdzielnicach głównych - pracowni konserwacji mebli/stolarni (RG-S) i sanitariatów (RG-WC)</w:t>
      </w:r>
      <w:r w:rsidRPr="00C17C4B">
        <w:rPr>
          <w:sz w:val="20"/>
          <w:szCs w:val="20"/>
        </w:rPr>
        <w:t xml:space="preserve"> </w:t>
      </w:r>
      <w:r>
        <w:rPr>
          <w:sz w:val="20"/>
          <w:szCs w:val="20"/>
        </w:rPr>
        <w:t>przewidziano montaż u</w:t>
      </w:r>
      <w:r w:rsidR="0069495E">
        <w:rPr>
          <w:sz w:val="20"/>
          <w:szCs w:val="20"/>
        </w:rPr>
        <w:t>kład</w:t>
      </w:r>
      <w:r>
        <w:rPr>
          <w:sz w:val="20"/>
          <w:szCs w:val="20"/>
        </w:rPr>
        <w:t>ów</w:t>
      </w:r>
      <w:r w:rsidR="0069495E">
        <w:rPr>
          <w:sz w:val="20"/>
          <w:szCs w:val="20"/>
        </w:rPr>
        <w:t xml:space="preserve"> pomiaru energii – podlicznik</w:t>
      </w:r>
      <w:r>
        <w:rPr>
          <w:sz w:val="20"/>
          <w:szCs w:val="20"/>
        </w:rPr>
        <w:t>i.</w:t>
      </w:r>
      <w:r w:rsidR="0069495E">
        <w:rPr>
          <w:sz w:val="20"/>
          <w:szCs w:val="20"/>
        </w:rPr>
        <w:t xml:space="preserve"> </w:t>
      </w:r>
    </w:p>
    <w:p w:rsidR="004C1462" w:rsidRDefault="0069495E" w:rsidP="00C274D6">
      <w:pPr>
        <w:pStyle w:val="Tekstpodstawowy"/>
        <w:tabs>
          <w:tab w:val="left" w:pos="284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Elementy tab</w:t>
      </w:r>
      <w:r w:rsidR="000A41D6">
        <w:rPr>
          <w:sz w:val="20"/>
          <w:szCs w:val="20"/>
        </w:rPr>
        <w:t>lic / rozdzielnic proponuje się</w:t>
      </w:r>
      <w:r>
        <w:rPr>
          <w:sz w:val="20"/>
          <w:szCs w:val="20"/>
        </w:rPr>
        <w:t xml:space="preserve"> zamontować w obu</w:t>
      </w:r>
      <w:r w:rsidR="0023075E">
        <w:rPr>
          <w:sz w:val="20"/>
          <w:szCs w:val="20"/>
        </w:rPr>
        <w:t xml:space="preserve">dowach metalowych, naściennych / </w:t>
      </w:r>
      <w:r>
        <w:rPr>
          <w:sz w:val="20"/>
          <w:szCs w:val="20"/>
        </w:rPr>
        <w:t>wolnostojących.</w:t>
      </w:r>
    </w:p>
    <w:p w:rsidR="004C1462" w:rsidRDefault="0069495E" w:rsidP="00C274D6">
      <w:pPr>
        <w:tabs>
          <w:tab w:val="left" w:pos="294"/>
        </w:tabs>
        <w:rPr>
          <w:sz w:val="20"/>
          <w:szCs w:val="20"/>
        </w:rPr>
      </w:pPr>
      <w:r>
        <w:rPr>
          <w:sz w:val="20"/>
          <w:szCs w:val="20"/>
        </w:rPr>
        <w:t>Lokalizacj</w:t>
      </w:r>
      <w:r w:rsidR="00C274D6">
        <w:rPr>
          <w:sz w:val="20"/>
          <w:szCs w:val="20"/>
        </w:rPr>
        <w:t>e rozdzielnic pokazano na rzutach budowlanych</w:t>
      </w:r>
      <w:r>
        <w:rPr>
          <w:sz w:val="20"/>
          <w:szCs w:val="20"/>
        </w:rPr>
        <w:t>, a rozdział energii</w:t>
      </w:r>
      <w:r w:rsidR="00C274D6">
        <w:rPr>
          <w:sz w:val="20"/>
          <w:szCs w:val="20"/>
        </w:rPr>
        <w:t xml:space="preserve">/dobór przewodów WLZ </w:t>
      </w:r>
      <w:r w:rsidR="00D94E09">
        <w:rPr>
          <w:sz w:val="20"/>
          <w:szCs w:val="20"/>
        </w:rPr>
        <w:t xml:space="preserve"> - na schematach</w:t>
      </w:r>
      <w:r>
        <w:rPr>
          <w:sz w:val="20"/>
          <w:szCs w:val="20"/>
        </w:rPr>
        <w:t>.</w:t>
      </w:r>
    </w:p>
    <w:p w:rsidR="00086B16" w:rsidRDefault="00086B16" w:rsidP="00C274D6">
      <w:pPr>
        <w:pStyle w:val="Tekstpodstawowy3"/>
        <w:tabs>
          <w:tab w:val="clear" w:pos="284"/>
          <w:tab w:val="left" w:pos="360"/>
          <w:tab w:val="left" w:pos="1080"/>
        </w:tabs>
        <w:spacing w:line="240" w:lineRule="auto"/>
        <w:rPr>
          <w:b/>
          <w:bCs/>
        </w:rPr>
      </w:pPr>
    </w:p>
    <w:p w:rsidR="004C1462" w:rsidRDefault="006A375C" w:rsidP="00C274D6">
      <w:pPr>
        <w:pStyle w:val="Tekstpodstawowy3"/>
        <w:tabs>
          <w:tab w:val="clear" w:pos="284"/>
          <w:tab w:val="left" w:pos="360"/>
          <w:tab w:val="left" w:pos="1080"/>
        </w:tabs>
        <w:spacing w:line="240" w:lineRule="auto"/>
        <w:rPr>
          <w:b/>
          <w:bCs/>
        </w:rPr>
      </w:pPr>
      <w:r>
        <w:rPr>
          <w:b/>
          <w:bCs/>
        </w:rPr>
        <w:t>1.8</w:t>
      </w:r>
      <w:r w:rsidR="0069495E">
        <w:rPr>
          <w:b/>
          <w:bCs/>
        </w:rPr>
        <w:t>.</w:t>
      </w:r>
      <w:r w:rsidR="0069495E">
        <w:rPr>
          <w:b/>
          <w:bCs/>
        </w:rPr>
        <w:tab/>
        <w:t>INSTALACJE ELEKTRYCZNE</w:t>
      </w:r>
    </w:p>
    <w:p w:rsidR="004C1462" w:rsidRDefault="0069495E" w:rsidP="00C274D6">
      <w:pPr>
        <w:tabs>
          <w:tab w:val="left" w:pos="360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187B79">
        <w:rPr>
          <w:sz w:val="20"/>
          <w:szCs w:val="20"/>
        </w:rPr>
        <w:t>W p</w:t>
      </w:r>
      <w:r>
        <w:rPr>
          <w:sz w:val="20"/>
          <w:szCs w:val="20"/>
        </w:rPr>
        <w:t>omieszczenia</w:t>
      </w:r>
      <w:r w:rsidR="00187B79">
        <w:rPr>
          <w:sz w:val="20"/>
          <w:szCs w:val="20"/>
        </w:rPr>
        <w:t xml:space="preserve">ch zaprojektowano </w:t>
      </w:r>
      <w:r>
        <w:rPr>
          <w:sz w:val="20"/>
          <w:szCs w:val="20"/>
        </w:rPr>
        <w:t xml:space="preserve"> instalacje:</w:t>
      </w:r>
    </w:p>
    <w:p w:rsidR="004C1462" w:rsidRDefault="0069495E" w:rsidP="00C274D6">
      <w:pPr>
        <w:pStyle w:val="Listapunktowana"/>
        <w:tabs>
          <w:tab w:val="clear" w:pos="284"/>
          <w:tab w:val="left" w:pos="4140"/>
        </w:tabs>
        <w:spacing w:line="240" w:lineRule="auto"/>
        <w:ind w:left="360" w:hanging="360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  <w:t>oświetlenia ogólnego</w:t>
      </w:r>
      <w:r>
        <w:rPr>
          <w:sz w:val="20"/>
          <w:szCs w:val="20"/>
        </w:rPr>
        <w:tab/>
        <w:t>- podstawowego,</w:t>
      </w:r>
    </w:p>
    <w:p w:rsidR="004C1462" w:rsidRDefault="0069495E" w:rsidP="00C274D6">
      <w:pPr>
        <w:pStyle w:val="Listapunktowana"/>
        <w:tabs>
          <w:tab w:val="clear" w:pos="284"/>
          <w:tab w:val="left" w:pos="4140"/>
        </w:tabs>
        <w:spacing w:line="240" w:lineRule="auto"/>
        <w:ind w:left="360" w:hanging="360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  <w:t>oświetlenia awaryjnego</w:t>
      </w:r>
      <w:r>
        <w:rPr>
          <w:sz w:val="20"/>
          <w:szCs w:val="20"/>
        </w:rPr>
        <w:tab/>
        <w:t>- ewakuacyjnego,</w:t>
      </w:r>
    </w:p>
    <w:p w:rsidR="004C1462" w:rsidRDefault="0069495E" w:rsidP="00C274D6">
      <w:pPr>
        <w:pStyle w:val="Listapunktowana"/>
        <w:tabs>
          <w:tab w:val="clear" w:pos="284"/>
          <w:tab w:val="left" w:pos="4140"/>
        </w:tabs>
        <w:spacing w:line="240" w:lineRule="auto"/>
        <w:ind w:left="360" w:hanging="360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  <w:t>zasilania gniazd wtykowych 230/400 V</w:t>
      </w:r>
      <w:r>
        <w:rPr>
          <w:sz w:val="20"/>
          <w:szCs w:val="20"/>
        </w:rPr>
        <w:tab/>
        <w:t>- ogólnych,</w:t>
      </w:r>
    </w:p>
    <w:p w:rsidR="004C1462" w:rsidRDefault="0069495E" w:rsidP="00C274D6">
      <w:pPr>
        <w:pStyle w:val="Listapunktowana"/>
        <w:tabs>
          <w:tab w:val="clear" w:pos="284"/>
          <w:tab w:val="left" w:pos="4140"/>
        </w:tabs>
        <w:spacing w:line="240" w:lineRule="auto"/>
        <w:ind w:left="360" w:hanging="360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  <w:t>zasilania odbiorów technologicznych,</w:t>
      </w:r>
      <w:r>
        <w:rPr>
          <w:sz w:val="20"/>
          <w:szCs w:val="20"/>
        </w:rPr>
        <w:tab/>
      </w:r>
    </w:p>
    <w:p w:rsidR="004C1462" w:rsidRDefault="0069495E" w:rsidP="00C274D6">
      <w:pPr>
        <w:pStyle w:val="Listapunktowana"/>
        <w:tabs>
          <w:tab w:val="clear" w:pos="284"/>
          <w:tab w:val="left" w:pos="4140"/>
        </w:tabs>
        <w:spacing w:line="240" w:lineRule="auto"/>
        <w:ind w:left="360" w:hanging="360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  <w:t>zasilania odbiorów technicznych.</w:t>
      </w:r>
      <w:r>
        <w:rPr>
          <w:sz w:val="20"/>
          <w:szCs w:val="20"/>
        </w:rPr>
        <w:tab/>
      </w:r>
    </w:p>
    <w:p w:rsidR="004C1462" w:rsidRDefault="00187B79" w:rsidP="00C274D6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>Instalacje elektryczne wykonać należy</w:t>
      </w:r>
      <w:r w:rsidR="0069495E">
        <w:rPr>
          <w:sz w:val="20"/>
          <w:szCs w:val="20"/>
        </w:rPr>
        <w:t xml:space="preserve"> </w:t>
      </w:r>
      <w:proofErr w:type="spellStart"/>
      <w:r w:rsidR="00347369">
        <w:rPr>
          <w:sz w:val="20"/>
          <w:szCs w:val="20"/>
        </w:rPr>
        <w:t>bezhalogenowymi</w:t>
      </w:r>
      <w:proofErr w:type="spellEnd"/>
      <w:r w:rsidR="00347369">
        <w:rPr>
          <w:sz w:val="20"/>
          <w:szCs w:val="20"/>
        </w:rPr>
        <w:t xml:space="preserve"> </w:t>
      </w:r>
      <w:r w:rsidR="0069495E">
        <w:rPr>
          <w:sz w:val="20"/>
          <w:szCs w:val="20"/>
        </w:rPr>
        <w:t xml:space="preserve">przewodami kabelkowymi Cu, klasy B2, 0,6/1,0kV, z osprzętem wtynkowym o </w:t>
      </w:r>
      <w:r w:rsidR="003024DB">
        <w:rPr>
          <w:sz w:val="20"/>
          <w:szCs w:val="20"/>
        </w:rPr>
        <w:t xml:space="preserve">stopniu ochrony </w:t>
      </w:r>
      <w:r w:rsidR="0069495E">
        <w:rPr>
          <w:sz w:val="20"/>
          <w:szCs w:val="20"/>
        </w:rPr>
        <w:t xml:space="preserve">IP 20(44)(65), </w:t>
      </w:r>
      <w:r w:rsidR="003024DB">
        <w:rPr>
          <w:sz w:val="20"/>
          <w:szCs w:val="20"/>
        </w:rPr>
        <w:t xml:space="preserve">odpowiednio dobranym </w:t>
      </w:r>
      <w:r w:rsidR="0069495E">
        <w:rPr>
          <w:sz w:val="20"/>
          <w:szCs w:val="20"/>
        </w:rPr>
        <w:t xml:space="preserve">w zależności od </w:t>
      </w:r>
      <w:r w:rsidR="003024DB">
        <w:rPr>
          <w:sz w:val="20"/>
          <w:szCs w:val="20"/>
        </w:rPr>
        <w:t xml:space="preserve">funkcji / </w:t>
      </w:r>
      <w:r w:rsidR="0069495E">
        <w:rPr>
          <w:sz w:val="20"/>
          <w:szCs w:val="20"/>
        </w:rPr>
        <w:t>wymagań poszczególnych pomieszczeń.</w:t>
      </w:r>
      <w:r w:rsidR="00D94E09">
        <w:rPr>
          <w:sz w:val="20"/>
          <w:szCs w:val="20"/>
        </w:rPr>
        <w:t xml:space="preserve"> Instalacje należy układać w korytkach kablowych – zbiorcze ciągi główne, w rurkach ochronnych – podejścia do osprzętu/opraw oświetleniowych w pomieszczeniach pracowni, technicznych, magazynach, p.t. – pomieszczeniach biurowych, socjalnych, komunikacjach, toaletach / pom. sanitarnych, serwerowni. </w:t>
      </w:r>
    </w:p>
    <w:p w:rsidR="004C1462" w:rsidRDefault="0069495E" w:rsidP="00C274D6">
      <w:pPr>
        <w:rPr>
          <w:sz w:val="20"/>
          <w:szCs w:val="20"/>
        </w:rPr>
      </w:pPr>
      <w:r>
        <w:rPr>
          <w:sz w:val="20"/>
          <w:szCs w:val="20"/>
        </w:rPr>
        <w:t>Oświetlenie pomieszczeń przewiduje się zrealizować poprzez zastosowanie opraw oświetleniowych ze źródłami światła LED (barwa światła dzienna, temperatura barwowa 4000˚K).</w:t>
      </w:r>
    </w:p>
    <w:p w:rsidR="004C1462" w:rsidRDefault="0069495E" w:rsidP="00C274D6">
      <w:pPr>
        <w:rPr>
          <w:sz w:val="20"/>
          <w:szCs w:val="20"/>
        </w:rPr>
      </w:pPr>
      <w:r>
        <w:rPr>
          <w:sz w:val="20"/>
          <w:szCs w:val="20"/>
        </w:rPr>
        <w:t>Oprawy powinny zapewnić wymagane normami natężenie oświetlenia:</w:t>
      </w:r>
    </w:p>
    <w:p w:rsidR="004C1462" w:rsidRDefault="0069495E" w:rsidP="00C274D6">
      <w:pPr>
        <w:tabs>
          <w:tab w:val="left" w:pos="360"/>
        </w:tabs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  <w:t>pracownie</w:t>
      </w:r>
      <w:r w:rsidR="00347369">
        <w:rPr>
          <w:sz w:val="20"/>
          <w:szCs w:val="20"/>
        </w:rPr>
        <w:t>, serwerownia, pom. biurowe</w:t>
      </w:r>
      <w:r w:rsidR="00347369">
        <w:rPr>
          <w:sz w:val="20"/>
          <w:szCs w:val="20"/>
        </w:rPr>
        <w:tab/>
      </w:r>
      <w:r>
        <w:rPr>
          <w:sz w:val="20"/>
          <w:szCs w:val="20"/>
        </w:rPr>
        <w:tab/>
        <w:t>- 500/300 lx,</w:t>
      </w:r>
    </w:p>
    <w:p w:rsidR="004C1462" w:rsidRDefault="0069495E" w:rsidP="00C274D6">
      <w:pPr>
        <w:tabs>
          <w:tab w:val="left" w:pos="360"/>
        </w:tabs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  <w:t>pom.</w:t>
      </w:r>
      <w:r w:rsidR="00347369">
        <w:rPr>
          <w:sz w:val="20"/>
          <w:szCs w:val="20"/>
        </w:rPr>
        <w:t xml:space="preserve"> sanitarne, </w:t>
      </w:r>
      <w:r>
        <w:rPr>
          <w:sz w:val="20"/>
          <w:szCs w:val="20"/>
        </w:rPr>
        <w:t>techniczne</w:t>
      </w:r>
      <w:r w:rsidR="00347369">
        <w:rPr>
          <w:sz w:val="20"/>
          <w:szCs w:val="20"/>
        </w:rPr>
        <w:t>, socjalne</w:t>
      </w:r>
      <w:r w:rsidR="00347369">
        <w:rPr>
          <w:sz w:val="20"/>
          <w:szCs w:val="20"/>
        </w:rPr>
        <w:tab/>
      </w:r>
      <w:r>
        <w:rPr>
          <w:sz w:val="20"/>
          <w:szCs w:val="20"/>
        </w:rPr>
        <w:tab/>
        <w:t>- 200 lx,</w:t>
      </w:r>
    </w:p>
    <w:p w:rsidR="004C1462" w:rsidRDefault="00347369" w:rsidP="00C274D6">
      <w:pPr>
        <w:tabs>
          <w:tab w:val="left" w:pos="360"/>
        </w:tabs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  <w:t>komunikacje</w:t>
      </w:r>
      <w:r w:rsidR="0069495E">
        <w:rPr>
          <w:sz w:val="20"/>
          <w:szCs w:val="20"/>
        </w:rPr>
        <w:tab/>
      </w:r>
      <w:r w:rsidR="0069495E">
        <w:rPr>
          <w:sz w:val="20"/>
          <w:szCs w:val="20"/>
        </w:rPr>
        <w:tab/>
      </w:r>
      <w:r w:rsidR="0069495E">
        <w:rPr>
          <w:sz w:val="20"/>
          <w:szCs w:val="20"/>
        </w:rPr>
        <w:tab/>
      </w:r>
      <w:r w:rsidR="0069495E">
        <w:rPr>
          <w:sz w:val="20"/>
          <w:szCs w:val="20"/>
        </w:rPr>
        <w:tab/>
      </w:r>
      <w:r w:rsidR="0069495E">
        <w:rPr>
          <w:sz w:val="20"/>
          <w:szCs w:val="20"/>
        </w:rPr>
        <w:tab/>
        <w:t>- 200/100 lx.</w:t>
      </w:r>
    </w:p>
    <w:p w:rsidR="004C1462" w:rsidRDefault="0069495E" w:rsidP="00C274D6">
      <w:pPr>
        <w:tabs>
          <w:tab w:val="left" w:pos="360"/>
        </w:tabs>
        <w:rPr>
          <w:sz w:val="20"/>
          <w:szCs w:val="20"/>
        </w:rPr>
      </w:pPr>
      <w:r>
        <w:rPr>
          <w:sz w:val="20"/>
          <w:szCs w:val="20"/>
        </w:rPr>
        <w:t>W p</w:t>
      </w:r>
      <w:r w:rsidR="00187B79">
        <w:rPr>
          <w:sz w:val="20"/>
          <w:szCs w:val="20"/>
        </w:rPr>
        <w:t xml:space="preserve">omieszczeniach przewidziano montaż </w:t>
      </w:r>
      <w:r>
        <w:rPr>
          <w:sz w:val="20"/>
          <w:szCs w:val="20"/>
        </w:rPr>
        <w:t>opraw ze</w:t>
      </w:r>
      <w:r w:rsidR="00187B79">
        <w:rPr>
          <w:sz w:val="20"/>
          <w:szCs w:val="20"/>
        </w:rPr>
        <w:t xml:space="preserve"> źródłem światła LED, wyposażonych w inwertery, zapewniających</w:t>
      </w:r>
      <w:r>
        <w:rPr>
          <w:sz w:val="20"/>
          <w:szCs w:val="20"/>
        </w:rPr>
        <w:t xml:space="preserve"> zasilanie opraw w czasie minimum 1 h po zaniku napięcia zasilania podstawowego - oprawy oświetlenia awaryjnego - ewakuacyjnego; wymagane natężenie oświetlenia awaryjnego - min. 1 lx </w:t>
      </w:r>
      <w:r w:rsidR="003024DB">
        <w:rPr>
          <w:sz w:val="20"/>
          <w:szCs w:val="20"/>
        </w:rPr>
        <w:t xml:space="preserve">w osi, </w:t>
      </w:r>
      <w:r>
        <w:rPr>
          <w:sz w:val="20"/>
          <w:szCs w:val="20"/>
        </w:rPr>
        <w:t>na podłodze drogi ewakuacyjnej / 0,5 lx w strefie otwartej, 5</w:t>
      </w:r>
      <w:r w:rsidR="00D94E09">
        <w:rPr>
          <w:sz w:val="20"/>
          <w:szCs w:val="20"/>
        </w:rPr>
        <w:t xml:space="preserve"> </w:t>
      </w:r>
      <w:r>
        <w:rPr>
          <w:sz w:val="20"/>
          <w:szCs w:val="20"/>
        </w:rPr>
        <w:t>lx – przy urzą</w:t>
      </w:r>
      <w:r w:rsidR="00347369">
        <w:rPr>
          <w:sz w:val="20"/>
          <w:szCs w:val="20"/>
        </w:rPr>
        <w:t>dzeniach ppoż., 30(50)</w:t>
      </w:r>
      <w:r w:rsidR="00D94E09">
        <w:rPr>
          <w:sz w:val="20"/>
          <w:szCs w:val="20"/>
        </w:rPr>
        <w:t xml:space="preserve"> </w:t>
      </w:r>
      <w:r w:rsidR="00347369">
        <w:rPr>
          <w:sz w:val="20"/>
          <w:szCs w:val="20"/>
        </w:rPr>
        <w:t>lx – nad stanowiskami</w:t>
      </w:r>
      <w:r>
        <w:rPr>
          <w:sz w:val="20"/>
          <w:szCs w:val="20"/>
        </w:rPr>
        <w:t xml:space="preserve"> pracy w </w:t>
      </w:r>
      <w:r w:rsidR="00086B16">
        <w:rPr>
          <w:sz w:val="20"/>
          <w:szCs w:val="20"/>
        </w:rPr>
        <w:t>pracowni konserwacji mebli/</w:t>
      </w:r>
      <w:r>
        <w:rPr>
          <w:sz w:val="20"/>
          <w:szCs w:val="20"/>
        </w:rPr>
        <w:t xml:space="preserve">stolarni. </w:t>
      </w:r>
    </w:p>
    <w:p w:rsidR="004C1462" w:rsidRDefault="0069495E" w:rsidP="00C274D6">
      <w:pPr>
        <w:pStyle w:val="Tekstpodstawowy2"/>
        <w:tabs>
          <w:tab w:val="left" w:pos="360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Sterowanie obwodami ośw</w:t>
      </w:r>
      <w:r w:rsidR="00187B79">
        <w:rPr>
          <w:sz w:val="20"/>
          <w:szCs w:val="20"/>
        </w:rPr>
        <w:t>ietlenia ogólnego przewidziano</w:t>
      </w:r>
      <w:r>
        <w:rPr>
          <w:sz w:val="20"/>
          <w:szCs w:val="20"/>
        </w:rPr>
        <w:t xml:space="preserve"> wyłącznikami, przełącznikami lub przyciskami montowanymi w pomieszczeniach.</w:t>
      </w:r>
    </w:p>
    <w:p w:rsidR="00C274D6" w:rsidRDefault="00C274D6" w:rsidP="00C274D6">
      <w:pPr>
        <w:pStyle w:val="Tekstpodstawowy"/>
        <w:tabs>
          <w:tab w:val="left" w:pos="426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W pomieszczeniach pracowni – konserwacji mebli/stolarni, tapicerni – przewiduje się montaż zestawów gniazd z zabezpieczeniem (230V, 400V) oraz pojedynczych gniazd 16 A/Z, 230(400)V.</w:t>
      </w:r>
    </w:p>
    <w:p w:rsidR="004C1462" w:rsidRDefault="0069495E" w:rsidP="00C274D6">
      <w:pPr>
        <w:pStyle w:val="Nagwek"/>
        <w:tabs>
          <w:tab w:val="left" w:pos="360"/>
          <w:tab w:val="left" w:pos="1080"/>
        </w:tabs>
        <w:rPr>
          <w:sz w:val="20"/>
          <w:szCs w:val="20"/>
        </w:rPr>
      </w:pPr>
      <w:r>
        <w:rPr>
          <w:sz w:val="20"/>
          <w:szCs w:val="20"/>
        </w:rPr>
        <w:t>Zasilanie odbiorów technologi</w:t>
      </w:r>
      <w:r w:rsidR="00187B79">
        <w:rPr>
          <w:sz w:val="20"/>
          <w:szCs w:val="20"/>
        </w:rPr>
        <w:t>cznyc</w:t>
      </w:r>
      <w:r w:rsidR="00347369">
        <w:rPr>
          <w:sz w:val="20"/>
          <w:szCs w:val="20"/>
        </w:rPr>
        <w:t xml:space="preserve">h / technicznych </w:t>
      </w:r>
      <w:r>
        <w:rPr>
          <w:sz w:val="20"/>
          <w:szCs w:val="20"/>
        </w:rPr>
        <w:t xml:space="preserve"> </w:t>
      </w:r>
      <w:r w:rsidR="00C274D6">
        <w:rPr>
          <w:sz w:val="20"/>
          <w:szCs w:val="20"/>
        </w:rPr>
        <w:t xml:space="preserve">przewidziano </w:t>
      </w:r>
      <w:r>
        <w:rPr>
          <w:sz w:val="20"/>
          <w:szCs w:val="20"/>
        </w:rPr>
        <w:t>z rozdzielnic</w:t>
      </w:r>
      <w:r w:rsidR="00BD6020">
        <w:rPr>
          <w:sz w:val="20"/>
          <w:szCs w:val="20"/>
        </w:rPr>
        <w:t xml:space="preserve"> RG-S(WC)(A) i TW1(2)(3), TWS</w:t>
      </w:r>
      <w:r w:rsidR="00C274D6">
        <w:rPr>
          <w:sz w:val="20"/>
          <w:szCs w:val="20"/>
        </w:rPr>
        <w:t>.</w:t>
      </w:r>
    </w:p>
    <w:p w:rsidR="00C274D6" w:rsidRDefault="00C274D6" w:rsidP="00C274D6">
      <w:pPr>
        <w:pStyle w:val="Tekstpodstawowy"/>
        <w:tabs>
          <w:tab w:val="left" w:pos="426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Zasilanie odbiorów technicznych i technologicznych przewiduje się wykonać zgodnie z wytycznymi DTR.</w:t>
      </w:r>
    </w:p>
    <w:p w:rsidR="00BD6020" w:rsidRDefault="00BD6020" w:rsidP="00C274D6">
      <w:pPr>
        <w:pStyle w:val="Nagwek"/>
        <w:tabs>
          <w:tab w:val="left" w:pos="284"/>
          <w:tab w:val="left" w:pos="360"/>
          <w:tab w:val="left" w:pos="1080"/>
        </w:tabs>
        <w:rPr>
          <w:sz w:val="20"/>
          <w:szCs w:val="20"/>
        </w:rPr>
      </w:pPr>
    </w:p>
    <w:p w:rsidR="0072445F" w:rsidRDefault="00BD6020" w:rsidP="00C274D6">
      <w:pPr>
        <w:pStyle w:val="Nagwek"/>
        <w:tabs>
          <w:tab w:val="left" w:pos="284"/>
          <w:tab w:val="left" w:pos="360"/>
          <w:tab w:val="left" w:pos="1080"/>
        </w:tabs>
        <w:rPr>
          <w:sz w:val="20"/>
          <w:szCs w:val="20"/>
        </w:rPr>
      </w:pPr>
      <w:r>
        <w:rPr>
          <w:sz w:val="20"/>
          <w:szCs w:val="20"/>
        </w:rPr>
        <w:t>Zgodnie z wytycznymi Inwestora p</w:t>
      </w:r>
      <w:r w:rsidR="0072445F">
        <w:rPr>
          <w:sz w:val="20"/>
          <w:szCs w:val="20"/>
        </w:rPr>
        <w:t>rzewidziano zbiorcze sterowanie zał./wył. odbiorów pracowni – przycisk przy wejściu głównym do stolarni</w:t>
      </w:r>
      <w:r>
        <w:rPr>
          <w:sz w:val="20"/>
          <w:szCs w:val="20"/>
        </w:rPr>
        <w:t xml:space="preserve"> / do tapicerni</w:t>
      </w:r>
      <w:r w:rsidR="0072445F">
        <w:rPr>
          <w:sz w:val="20"/>
          <w:szCs w:val="20"/>
        </w:rPr>
        <w:t>.</w:t>
      </w:r>
      <w:r>
        <w:rPr>
          <w:sz w:val="20"/>
          <w:szCs w:val="20"/>
        </w:rPr>
        <w:t xml:space="preserve"> Analogicznie, poprzez zastosowany system sterowania oświetleniem DALI – przy wyjściach na zewnątrz zastosowano panele DALI z jedną sceną wyłączającą określony zakres pomieszczeń z oprawami (również całość oświetlenia). Pracownik / Administrator / Użytkownik obiektu, dzięki takim zastosowaniom w projekcie, może po zakończeniu pracy, przy wyjściu, wyłączyć wszystkie odbiory siłowe / zasilania odbiorów technologicznych / oświe</w:t>
      </w:r>
      <w:r w:rsidR="00CD35D3">
        <w:rPr>
          <w:sz w:val="20"/>
          <w:szCs w:val="20"/>
        </w:rPr>
        <w:t>tlenie przy pomocy dwóch paneli – przyciskowemu i DALI.</w:t>
      </w:r>
    </w:p>
    <w:p w:rsidR="00233B24" w:rsidRDefault="00233B24" w:rsidP="00C274D6">
      <w:pPr>
        <w:pStyle w:val="Nagwek"/>
        <w:tabs>
          <w:tab w:val="left" w:pos="284"/>
          <w:tab w:val="left" w:pos="360"/>
          <w:tab w:val="left" w:pos="1080"/>
        </w:tabs>
        <w:rPr>
          <w:sz w:val="20"/>
          <w:szCs w:val="20"/>
        </w:rPr>
      </w:pPr>
      <w:r>
        <w:rPr>
          <w:sz w:val="20"/>
          <w:szCs w:val="20"/>
        </w:rPr>
        <w:t xml:space="preserve">W obiekcie – w systemie sterowania oświetleniem DALI – zastosowano dodatkową funkcję sterowania oświetleniem w toaletach: w pomieszczeniach można ustawić oświetlenie stałe na poziomie np. 30% i poprzez czujniki ruchu DALI po wykryciu obecności (wejściu osoby) oświetlenie zostanie płynnie rozjaśnione do 100% natężenia oświetlenia. Takie sterowanie nie powoduje wchodzenia do ciemnych pomieszczeń – zwiększa bezpieczeństwo i komfort osób korzystających z toalet. </w:t>
      </w:r>
    </w:p>
    <w:p w:rsidR="00BD6020" w:rsidRDefault="00BD6020" w:rsidP="00C274D6">
      <w:pPr>
        <w:pStyle w:val="Nagwek"/>
        <w:tabs>
          <w:tab w:val="left" w:pos="284"/>
          <w:tab w:val="left" w:pos="360"/>
          <w:tab w:val="left" w:pos="1080"/>
        </w:tabs>
        <w:rPr>
          <w:sz w:val="20"/>
          <w:szCs w:val="20"/>
        </w:rPr>
      </w:pPr>
    </w:p>
    <w:p w:rsidR="004C1462" w:rsidRDefault="0069495E" w:rsidP="00C274D6">
      <w:pPr>
        <w:pStyle w:val="Nagwek"/>
        <w:tabs>
          <w:tab w:val="left" w:pos="284"/>
          <w:tab w:val="left" w:pos="360"/>
          <w:tab w:val="left" w:pos="1080"/>
        </w:tabs>
        <w:rPr>
          <w:sz w:val="20"/>
          <w:szCs w:val="20"/>
        </w:rPr>
      </w:pPr>
      <w:r>
        <w:rPr>
          <w:sz w:val="20"/>
          <w:szCs w:val="20"/>
        </w:rPr>
        <w:t>Rozmieszczenie osprzętu i opraw oświetleniowych pokazano na rzutach budowlanych.</w:t>
      </w:r>
    </w:p>
    <w:p w:rsidR="004C1462" w:rsidRDefault="004C1462" w:rsidP="00C274D6">
      <w:pPr>
        <w:tabs>
          <w:tab w:val="left" w:pos="294"/>
        </w:tabs>
        <w:rPr>
          <w:sz w:val="20"/>
          <w:szCs w:val="20"/>
        </w:rPr>
      </w:pPr>
    </w:p>
    <w:p w:rsidR="004C1462" w:rsidRPr="002A087B" w:rsidRDefault="0069495E" w:rsidP="00C274D6">
      <w:pPr>
        <w:pStyle w:val="Tekstpodstawowy3"/>
        <w:tabs>
          <w:tab w:val="clear" w:pos="284"/>
          <w:tab w:val="left" w:pos="360"/>
          <w:tab w:val="left" w:pos="1080"/>
        </w:tabs>
        <w:spacing w:line="240" w:lineRule="auto"/>
        <w:rPr>
          <w:b/>
          <w:bCs/>
          <w:color w:val="auto"/>
        </w:rPr>
      </w:pPr>
      <w:r w:rsidRPr="002A087B">
        <w:rPr>
          <w:b/>
          <w:bCs/>
          <w:color w:val="auto"/>
        </w:rPr>
        <w:t>1.</w:t>
      </w:r>
      <w:r w:rsidR="006A375C" w:rsidRPr="002A087B">
        <w:rPr>
          <w:b/>
          <w:bCs/>
          <w:color w:val="auto"/>
        </w:rPr>
        <w:t>9</w:t>
      </w:r>
      <w:r w:rsidRPr="002A087B">
        <w:rPr>
          <w:b/>
          <w:bCs/>
          <w:color w:val="auto"/>
        </w:rPr>
        <w:t>.</w:t>
      </w:r>
      <w:r w:rsidRPr="002A087B">
        <w:rPr>
          <w:b/>
          <w:bCs/>
          <w:color w:val="auto"/>
        </w:rPr>
        <w:tab/>
        <w:t>INSTALACJE TELETECHNICZNE</w:t>
      </w:r>
    </w:p>
    <w:p w:rsidR="004C1462" w:rsidRDefault="0069495E" w:rsidP="00C274D6">
      <w:pPr>
        <w:pStyle w:val="Tekstpodstawowy"/>
        <w:tabs>
          <w:tab w:val="left" w:pos="360"/>
          <w:tab w:val="left" w:pos="426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ab/>
        <w:t>Budynek przewiduje się wyposażyć w  instalacje:</w:t>
      </w:r>
    </w:p>
    <w:p w:rsidR="004C1462" w:rsidRDefault="0069495E" w:rsidP="00C274D6">
      <w:pPr>
        <w:pStyle w:val="Tekstpodstawowy"/>
        <w:tabs>
          <w:tab w:val="left" w:pos="360"/>
          <w:tab w:val="left" w:pos="426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  <w:t xml:space="preserve">sieci strukturalnej </w:t>
      </w:r>
      <w:r w:rsidR="00124E31">
        <w:rPr>
          <w:sz w:val="20"/>
          <w:szCs w:val="20"/>
        </w:rPr>
        <w:t xml:space="preserve">LAN </w:t>
      </w:r>
      <w:r>
        <w:rPr>
          <w:sz w:val="20"/>
          <w:szCs w:val="20"/>
        </w:rPr>
        <w:t>(logiczna / telefoniczna),</w:t>
      </w:r>
    </w:p>
    <w:p w:rsidR="004C1462" w:rsidRDefault="0069495E" w:rsidP="00C274D6">
      <w:pPr>
        <w:pStyle w:val="Tekstpodstawowy"/>
        <w:tabs>
          <w:tab w:val="left" w:pos="360"/>
          <w:tab w:val="left" w:pos="426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  <w:t>systemu sygnalizacji włamania i napadu (</w:t>
      </w:r>
      <w:proofErr w:type="spellStart"/>
      <w:r>
        <w:rPr>
          <w:sz w:val="20"/>
          <w:szCs w:val="20"/>
        </w:rPr>
        <w:t>SSWiN</w:t>
      </w:r>
      <w:proofErr w:type="spellEnd"/>
      <w:r>
        <w:rPr>
          <w:sz w:val="20"/>
          <w:szCs w:val="20"/>
        </w:rPr>
        <w:t>),</w:t>
      </w:r>
    </w:p>
    <w:p w:rsidR="004C1462" w:rsidRDefault="0069495E" w:rsidP="00C274D6">
      <w:pPr>
        <w:pStyle w:val="Tekstpodstawowy"/>
        <w:tabs>
          <w:tab w:val="left" w:pos="360"/>
          <w:tab w:val="left" w:pos="426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  <w:t>telewizji dozorowej (monitoringu) CCTV,</w:t>
      </w:r>
    </w:p>
    <w:p w:rsidR="004C1462" w:rsidRDefault="00C274D6" w:rsidP="00C274D6">
      <w:pPr>
        <w:pStyle w:val="Tekstpodstawowy"/>
        <w:tabs>
          <w:tab w:val="left" w:pos="360"/>
          <w:tab w:val="left" w:pos="426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  <w:t>dzwonkową.</w:t>
      </w:r>
    </w:p>
    <w:p w:rsidR="004C1462" w:rsidRDefault="0069495E" w:rsidP="00C274D6">
      <w:pPr>
        <w:tabs>
          <w:tab w:val="left" w:pos="426"/>
        </w:tabs>
        <w:rPr>
          <w:sz w:val="20"/>
          <w:szCs w:val="20"/>
        </w:rPr>
      </w:pPr>
      <w:r>
        <w:rPr>
          <w:sz w:val="20"/>
          <w:szCs w:val="20"/>
        </w:rPr>
        <w:t xml:space="preserve">Sieć strukturalna – logiczna / telefoniczna oraz </w:t>
      </w:r>
      <w:r w:rsidR="003024DB">
        <w:rPr>
          <w:sz w:val="20"/>
          <w:szCs w:val="20"/>
        </w:rPr>
        <w:t>sieć CCTV – rozprowadzone będą</w:t>
      </w:r>
      <w:r>
        <w:rPr>
          <w:sz w:val="20"/>
          <w:szCs w:val="20"/>
        </w:rPr>
        <w:t xml:space="preserve"> z głównej szafy </w:t>
      </w:r>
      <w:proofErr w:type="spellStart"/>
      <w:r>
        <w:rPr>
          <w:sz w:val="20"/>
          <w:szCs w:val="20"/>
        </w:rPr>
        <w:t>krosowniczej</w:t>
      </w:r>
      <w:proofErr w:type="spellEnd"/>
      <w:r>
        <w:rPr>
          <w:sz w:val="20"/>
          <w:szCs w:val="20"/>
        </w:rPr>
        <w:t xml:space="preserve"> (główny punkt dystrybucyjny) obiektu, usytuowanej w pomieszczeniu serwerowi.</w:t>
      </w:r>
    </w:p>
    <w:p w:rsidR="004C1462" w:rsidRDefault="0069495E" w:rsidP="00C274D6">
      <w:pPr>
        <w:pStyle w:val="Tekstpodstawowy"/>
        <w:tabs>
          <w:tab w:val="left" w:pos="426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W pomieszczeniach przewiduje się zestawy gniazd instalacji komputerowej PEL</w:t>
      </w:r>
      <w:r w:rsidR="00C274D6">
        <w:rPr>
          <w:sz w:val="20"/>
          <w:szCs w:val="20"/>
        </w:rPr>
        <w:t xml:space="preserve"> (punkt elektryczno-logiczny); skład zestawu PEL -</w:t>
      </w:r>
      <w:r>
        <w:rPr>
          <w:sz w:val="20"/>
          <w:szCs w:val="20"/>
        </w:rPr>
        <w:t xml:space="preserve"> gniazda instalacji logicznej (RJ 45) i gniazda instalacji 230V - komputerowej / ogólnej.</w:t>
      </w:r>
    </w:p>
    <w:p w:rsidR="0072445F" w:rsidRDefault="0072445F" w:rsidP="00C274D6">
      <w:pPr>
        <w:pStyle w:val="Tekstpodstawowy"/>
        <w:tabs>
          <w:tab w:val="left" w:pos="426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Rozprowadzenie instalacji teletechnicznych przewidziano w korytkach kablowych ułożonych równolegle do tras koryt instalacji elektrycznych oraz w rurkach p.t. / </w:t>
      </w:r>
      <w:proofErr w:type="spellStart"/>
      <w:r>
        <w:rPr>
          <w:sz w:val="20"/>
          <w:szCs w:val="20"/>
        </w:rPr>
        <w:t>n.t.</w:t>
      </w:r>
      <w:proofErr w:type="spellEnd"/>
      <w:r>
        <w:rPr>
          <w:sz w:val="20"/>
          <w:szCs w:val="20"/>
        </w:rPr>
        <w:t xml:space="preserve"> </w:t>
      </w:r>
    </w:p>
    <w:p w:rsidR="004C1462" w:rsidRPr="00187B79" w:rsidRDefault="0069495E" w:rsidP="00C274D6">
      <w:pPr>
        <w:pStyle w:val="Tekstpodstawowy"/>
        <w:tabs>
          <w:tab w:val="left" w:pos="426"/>
        </w:tabs>
        <w:spacing w:after="0" w:line="240" w:lineRule="auto"/>
        <w:jc w:val="both"/>
        <w:rPr>
          <w:b/>
          <w:sz w:val="20"/>
          <w:szCs w:val="20"/>
        </w:rPr>
      </w:pPr>
      <w:r w:rsidRPr="00187B79">
        <w:rPr>
          <w:b/>
          <w:sz w:val="20"/>
          <w:szCs w:val="20"/>
        </w:rPr>
        <w:t>Szcz</w:t>
      </w:r>
      <w:r w:rsidR="00A55947" w:rsidRPr="00187B79">
        <w:rPr>
          <w:b/>
          <w:sz w:val="20"/>
          <w:szCs w:val="20"/>
        </w:rPr>
        <w:t>egóły dotyczące w/w instalacji podano w odrębnym opracowaniu – PW – zakres opracowania:</w:t>
      </w:r>
      <w:r w:rsidR="00187B79">
        <w:rPr>
          <w:b/>
          <w:sz w:val="20"/>
          <w:szCs w:val="20"/>
        </w:rPr>
        <w:t xml:space="preserve"> </w:t>
      </w:r>
      <w:r w:rsidR="00A55947" w:rsidRPr="00187B79">
        <w:rPr>
          <w:b/>
          <w:sz w:val="20"/>
          <w:szCs w:val="20"/>
        </w:rPr>
        <w:t>projekt instalacje teletechniczne</w:t>
      </w:r>
      <w:r w:rsidR="00187B79" w:rsidRPr="00187B79">
        <w:rPr>
          <w:b/>
          <w:sz w:val="20"/>
          <w:szCs w:val="20"/>
        </w:rPr>
        <w:t>.</w:t>
      </w:r>
    </w:p>
    <w:p w:rsidR="004C1462" w:rsidRPr="002A087B" w:rsidRDefault="004C1462" w:rsidP="00C274D6">
      <w:pPr>
        <w:tabs>
          <w:tab w:val="left" w:pos="294"/>
        </w:tabs>
        <w:rPr>
          <w:b/>
          <w:color w:val="FF0000"/>
          <w:sz w:val="20"/>
          <w:szCs w:val="20"/>
        </w:rPr>
      </w:pPr>
    </w:p>
    <w:p w:rsidR="004C1462" w:rsidRPr="0054256F" w:rsidRDefault="0069495E" w:rsidP="00C274D6">
      <w:pPr>
        <w:tabs>
          <w:tab w:val="left" w:pos="360"/>
        </w:tabs>
        <w:rPr>
          <w:b/>
          <w:bCs/>
          <w:color w:val="auto"/>
          <w:sz w:val="20"/>
          <w:szCs w:val="20"/>
        </w:rPr>
      </w:pPr>
      <w:r w:rsidRPr="0054256F">
        <w:rPr>
          <w:b/>
          <w:bCs/>
          <w:color w:val="auto"/>
          <w:sz w:val="20"/>
          <w:szCs w:val="20"/>
        </w:rPr>
        <w:t>1.</w:t>
      </w:r>
      <w:r w:rsidR="006A375C" w:rsidRPr="0054256F">
        <w:rPr>
          <w:b/>
          <w:bCs/>
          <w:color w:val="auto"/>
          <w:sz w:val="20"/>
          <w:szCs w:val="20"/>
        </w:rPr>
        <w:t>10</w:t>
      </w:r>
      <w:r w:rsidRPr="0054256F">
        <w:rPr>
          <w:b/>
          <w:bCs/>
          <w:color w:val="auto"/>
          <w:sz w:val="20"/>
          <w:szCs w:val="20"/>
        </w:rPr>
        <w:t>. SYSTEM SYGNALIZACJI POŻARU</w:t>
      </w:r>
    </w:p>
    <w:p w:rsidR="004C1462" w:rsidRDefault="0069495E" w:rsidP="00C274D6">
      <w:pPr>
        <w:rPr>
          <w:rFonts w:eastAsia="Arial" w:cs="Arial"/>
          <w:sz w:val="20"/>
          <w:szCs w:val="20"/>
        </w:rPr>
      </w:pPr>
      <w:bookmarkStart w:id="0" w:name="OLE_LINK1"/>
      <w:r>
        <w:rPr>
          <w:sz w:val="20"/>
          <w:szCs w:val="20"/>
        </w:rPr>
        <w:t>Wszystkie pomieszczenia budynku zostaną objęte system sygnalizacji pożaru. System wykonany będzie w technologii pętlowej adresowalnej.</w:t>
      </w:r>
      <w:bookmarkStart w:id="1" w:name="_GoBack"/>
      <w:bookmarkEnd w:id="1"/>
    </w:p>
    <w:p w:rsidR="004C1462" w:rsidRDefault="00086B16" w:rsidP="00C274D6">
      <w:pPr>
        <w:rPr>
          <w:rFonts w:eastAsia="Arial" w:cs="Arial"/>
          <w:sz w:val="20"/>
          <w:szCs w:val="20"/>
        </w:rPr>
      </w:pPr>
      <w:r>
        <w:rPr>
          <w:sz w:val="20"/>
          <w:szCs w:val="20"/>
        </w:rPr>
        <w:t>Jako detektory zastosowane będą czujki optyczne</w:t>
      </w:r>
      <w:r w:rsidR="0069495E">
        <w:rPr>
          <w:sz w:val="20"/>
          <w:szCs w:val="20"/>
        </w:rPr>
        <w:t xml:space="preserve"> dymu, a w miejscach/pomieszczeniach o podwyżs</w:t>
      </w:r>
      <w:r>
        <w:rPr>
          <w:sz w:val="20"/>
          <w:szCs w:val="20"/>
        </w:rPr>
        <w:t>zonym ryzyku zadymienia - czujki</w:t>
      </w:r>
      <w:r w:rsidR="0069495E">
        <w:rPr>
          <w:sz w:val="20"/>
          <w:szCs w:val="20"/>
        </w:rPr>
        <w:t xml:space="preserve"> </w:t>
      </w:r>
      <w:r w:rsidR="00A23173">
        <w:rPr>
          <w:sz w:val="20"/>
          <w:szCs w:val="20"/>
        </w:rPr>
        <w:t>termiczne</w:t>
      </w:r>
      <w:r w:rsidR="0069495E">
        <w:rPr>
          <w:sz w:val="20"/>
          <w:szCs w:val="20"/>
        </w:rPr>
        <w:t>. Na korytarzach, drogach ewakuacyjnych oraz w okolicach wyjść z budynku zainstalowane będą ręczne przyciski ostrzegawcze (ROP).</w:t>
      </w:r>
    </w:p>
    <w:p w:rsidR="004C1462" w:rsidRDefault="0069495E" w:rsidP="00C274D6">
      <w:pPr>
        <w:rPr>
          <w:rFonts w:eastAsia="Arial" w:cs="Arial"/>
          <w:sz w:val="20"/>
          <w:szCs w:val="20"/>
        </w:rPr>
      </w:pPr>
      <w:r>
        <w:rPr>
          <w:sz w:val="20"/>
          <w:szCs w:val="20"/>
        </w:rPr>
        <w:t xml:space="preserve">Centrala pożarowa - istniejąca, zamontowana </w:t>
      </w:r>
      <w:r w:rsidR="00086B16">
        <w:rPr>
          <w:sz w:val="20"/>
          <w:szCs w:val="20"/>
        </w:rPr>
        <w:t>jest w pomieszczeniu portierni, w  budynku</w:t>
      </w:r>
      <w:r>
        <w:rPr>
          <w:sz w:val="20"/>
          <w:szCs w:val="20"/>
        </w:rPr>
        <w:t xml:space="preserve"> pałacowy</w:t>
      </w:r>
      <w:r w:rsidR="00086B16">
        <w:rPr>
          <w:sz w:val="20"/>
          <w:szCs w:val="20"/>
        </w:rPr>
        <w:t>m</w:t>
      </w:r>
      <w:r>
        <w:rPr>
          <w:sz w:val="20"/>
          <w:szCs w:val="20"/>
        </w:rPr>
        <w:t>.</w:t>
      </w:r>
    </w:p>
    <w:p w:rsidR="004C1462" w:rsidRDefault="0069495E" w:rsidP="00C274D6">
      <w:pPr>
        <w:rPr>
          <w:rFonts w:eastAsia="Arial" w:cs="Arial"/>
          <w:sz w:val="20"/>
          <w:szCs w:val="20"/>
        </w:rPr>
      </w:pPr>
      <w:r>
        <w:rPr>
          <w:sz w:val="20"/>
          <w:szCs w:val="20"/>
        </w:rPr>
        <w:t>W ramach reakcji na zagrożenie pożarowe system powinien:</w:t>
      </w:r>
    </w:p>
    <w:p w:rsidR="004C1462" w:rsidRDefault="0069495E">
      <w:pPr>
        <w:numPr>
          <w:ilvl w:val="0"/>
          <w:numId w:val="4"/>
        </w:numPr>
        <w:rPr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wyłączyć wentylację mechaniczną budynku,</w:t>
      </w:r>
    </w:p>
    <w:p w:rsidR="004C1462" w:rsidRDefault="0069495E">
      <w:pPr>
        <w:numPr>
          <w:ilvl w:val="0"/>
          <w:numId w:val="4"/>
        </w:numPr>
        <w:rPr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zwolnić wszystkie drzwi kontroli dostępu znajdujące się na drogach ewakuacyjnych,</w:t>
      </w:r>
    </w:p>
    <w:p w:rsidR="004C1462" w:rsidRDefault="0069495E">
      <w:pPr>
        <w:numPr>
          <w:ilvl w:val="0"/>
          <w:numId w:val="4"/>
        </w:numPr>
        <w:rPr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zamknąć klapy pożarowe na kanałach wentylacyjnych.</w:t>
      </w:r>
    </w:p>
    <w:bookmarkEnd w:id="0"/>
    <w:p w:rsidR="00187B79" w:rsidRPr="00187B79" w:rsidRDefault="00187B79" w:rsidP="00187B79">
      <w:pPr>
        <w:pStyle w:val="Tekstpodstawowy"/>
        <w:tabs>
          <w:tab w:val="left" w:pos="426"/>
        </w:tabs>
        <w:spacing w:after="0" w:line="240" w:lineRule="auto"/>
        <w:jc w:val="both"/>
        <w:rPr>
          <w:b/>
          <w:sz w:val="20"/>
          <w:szCs w:val="20"/>
        </w:rPr>
      </w:pPr>
      <w:r w:rsidRPr="00187B79">
        <w:rPr>
          <w:b/>
          <w:sz w:val="20"/>
          <w:szCs w:val="20"/>
        </w:rPr>
        <w:t>Szczegóły dotyczące w/w instalacji podano w odrębnym opracowaniu – PW – zakres opracowania:</w:t>
      </w:r>
      <w:r>
        <w:rPr>
          <w:b/>
          <w:sz w:val="20"/>
          <w:szCs w:val="20"/>
        </w:rPr>
        <w:t xml:space="preserve"> </w:t>
      </w:r>
      <w:r w:rsidRPr="00187B79">
        <w:rPr>
          <w:b/>
          <w:sz w:val="20"/>
          <w:szCs w:val="20"/>
        </w:rPr>
        <w:t>projekt instalacje teletechniczne.</w:t>
      </w:r>
    </w:p>
    <w:p w:rsidR="00086B16" w:rsidRDefault="0069495E">
      <w:pPr>
        <w:tabs>
          <w:tab w:val="left" w:pos="36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</w:p>
    <w:p w:rsidR="004C1462" w:rsidRDefault="0069495E">
      <w:pPr>
        <w:tabs>
          <w:tab w:val="left" w:pos="36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1.</w:t>
      </w:r>
      <w:r w:rsidR="006A375C">
        <w:rPr>
          <w:b/>
          <w:bCs/>
          <w:sz w:val="20"/>
          <w:szCs w:val="20"/>
        </w:rPr>
        <w:t>11</w:t>
      </w:r>
      <w:r>
        <w:rPr>
          <w:b/>
          <w:bCs/>
          <w:sz w:val="20"/>
          <w:szCs w:val="20"/>
        </w:rPr>
        <w:t xml:space="preserve">. INSTALACJA POŁĄCZEŃ </w:t>
      </w:r>
      <w:r w:rsidR="006F67CD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WYRÓWNAWCZYCH</w:t>
      </w:r>
    </w:p>
    <w:p w:rsidR="00C274D6" w:rsidRDefault="0069495E">
      <w:pPr>
        <w:tabs>
          <w:tab w:val="left" w:pos="360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086B16">
        <w:rPr>
          <w:sz w:val="20"/>
          <w:szCs w:val="20"/>
        </w:rPr>
        <w:t>W pomieszczeniach obiektu p</w:t>
      </w:r>
      <w:r>
        <w:rPr>
          <w:sz w:val="20"/>
          <w:szCs w:val="20"/>
        </w:rPr>
        <w:t xml:space="preserve">rzewiduje się wykonanie instalacji połączeń wyrównawczych - szyny wyrównawczej - taśmą </w:t>
      </w:r>
      <w:proofErr w:type="spellStart"/>
      <w:r>
        <w:rPr>
          <w:sz w:val="20"/>
          <w:szCs w:val="20"/>
        </w:rPr>
        <w:t>FeZn</w:t>
      </w:r>
      <w:proofErr w:type="spellEnd"/>
      <w:r>
        <w:rPr>
          <w:sz w:val="20"/>
          <w:szCs w:val="20"/>
        </w:rPr>
        <w:t xml:space="preserve"> 25x4 mm</w:t>
      </w:r>
      <w:r w:rsidR="00A23173">
        <w:rPr>
          <w:sz w:val="20"/>
          <w:szCs w:val="20"/>
        </w:rPr>
        <w:t xml:space="preserve"> lub dedykowanej typowej szyny uziemień w obudowie</w:t>
      </w:r>
      <w:r>
        <w:rPr>
          <w:sz w:val="20"/>
          <w:szCs w:val="20"/>
        </w:rPr>
        <w:t>, do kt</w:t>
      </w:r>
      <w:r w:rsidR="00D12A7A">
        <w:rPr>
          <w:sz w:val="20"/>
          <w:szCs w:val="20"/>
        </w:rPr>
        <w:t>órej należy podłączyć</w:t>
      </w:r>
      <w:r>
        <w:rPr>
          <w:sz w:val="20"/>
          <w:szCs w:val="20"/>
        </w:rPr>
        <w:t xml:space="preserve"> metalowe ele</w:t>
      </w:r>
      <w:r w:rsidR="00CE4BC0">
        <w:rPr>
          <w:sz w:val="20"/>
          <w:szCs w:val="20"/>
        </w:rPr>
        <w:t>menty urządzeń, rurociągi co,</w:t>
      </w:r>
      <w:r>
        <w:rPr>
          <w:sz w:val="20"/>
          <w:szCs w:val="20"/>
        </w:rPr>
        <w:t xml:space="preserve"> wod.-kan., obudowy kanałów wentylacyjnych, zaciski PE w rozdzielnicach oraz poprzez zbiorcze szyny uziemień - uziom zewnętrzny.</w:t>
      </w:r>
      <w:r w:rsidR="00D12A7A">
        <w:rPr>
          <w:sz w:val="20"/>
          <w:szCs w:val="20"/>
        </w:rPr>
        <w:t xml:space="preserve"> </w:t>
      </w:r>
    </w:p>
    <w:p w:rsidR="004C1462" w:rsidRDefault="00D12A7A">
      <w:pPr>
        <w:tabs>
          <w:tab w:val="left" w:pos="360"/>
        </w:tabs>
        <w:rPr>
          <w:sz w:val="20"/>
          <w:szCs w:val="20"/>
        </w:rPr>
      </w:pPr>
      <w:r>
        <w:rPr>
          <w:sz w:val="20"/>
          <w:szCs w:val="20"/>
        </w:rPr>
        <w:t xml:space="preserve">Instalacje </w:t>
      </w:r>
      <w:r w:rsidR="00C274D6">
        <w:rPr>
          <w:sz w:val="20"/>
          <w:szCs w:val="20"/>
        </w:rPr>
        <w:t xml:space="preserve">należy </w:t>
      </w:r>
      <w:r>
        <w:rPr>
          <w:sz w:val="20"/>
          <w:szCs w:val="20"/>
        </w:rPr>
        <w:t>wykonać przewodami Cu</w:t>
      </w:r>
      <w:r w:rsidR="00A23173">
        <w:rPr>
          <w:sz w:val="20"/>
          <w:szCs w:val="20"/>
        </w:rPr>
        <w:t>(</w:t>
      </w:r>
      <w:proofErr w:type="spellStart"/>
      <w:r w:rsidR="00A23173">
        <w:rPr>
          <w:sz w:val="20"/>
          <w:szCs w:val="20"/>
        </w:rPr>
        <w:t>żo</w:t>
      </w:r>
      <w:proofErr w:type="spellEnd"/>
      <w:r w:rsidR="00A23173">
        <w:rPr>
          <w:sz w:val="20"/>
          <w:szCs w:val="20"/>
        </w:rPr>
        <w:t>)</w:t>
      </w:r>
      <w:r>
        <w:rPr>
          <w:sz w:val="20"/>
          <w:szCs w:val="20"/>
        </w:rPr>
        <w:t xml:space="preserve">, B2, </w:t>
      </w:r>
      <w:r w:rsidR="00A23173">
        <w:rPr>
          <w:sz w:val="20"/>
          <w:szCs w:val="20"/>
        </w:rPr>
        <w:t>4(</w:t>
      </w:r>
      <w:r>
        <w:rPr>
          <w:sz w:val="20"/>
          <w:szCs w:val="20"/>
        </w:rPr>
        <w:t>6</w:t>
      </w:r>
      <w:r w:rsidR="00A23173">
        <w:rPr>
          <w:sz w:val="20"/>
          <w:szCs w:val="20"/>
        </w:rPr>
        <w:t>)</w:t>
      </w:r>
      <w:r>
        <w:rPr>
          <w:sz w:val="20"/>
          <w:szCs w:val="20"/>
        </w:rPr>
        <w:t>(10)(16)</w:t>
      </w:r>
      <w:r w:rsidR="00A23173">
        <w:rPr>
          <w:sz w:val="20"/>
          <w:szCs w:val="20"/>
        </w:rPr>
        <w:t>(25)(35)</w:t>
      </w:r>
      <w:r>
        <w:rPr>
          <w:sz w:val="20"/>
          <w:szCs w:val="20"/>
        </w:rPr>
        <w:t xml:space="preserve"> mm2, 1kV.</w:t>
      </w:r>
    </w:p>
    <w:p w:rsidR="004C1462" w:rsidRDefault="004C1462">
      <w:pPr>
        <w:tabs>
          <w:tab w:val="left" w:pos="294"/>
        </w:tabs>
        <w:rPr>
          <w:sz w:val="20"/>
          <w:szCs w:val="20"/>
        </w:rPr>
      </w:pPr>
    </w:p>
    <w:p w:rsidR="004C1462" w:rsidRDefault="0069495E">
      <w:pPr>
        <w:tabs>
          <w:tab w:val="left" w:pos="36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1.1</w:t>
      </w:r>
      <w:r w:rsidR="006A375C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 xml:space="preserve">. </w:t>
      </w:r>
      <w:r w:rsidR="006F67CD">
        <w:rPr>
          <w:b/>
          <w:bCs/>
          <w:sz w:val="20"/>
          <w:szCs w:val="20"/>
        </w:rPr>
        <w:t xml:space="preserve">INSTALACJA ODGROMOWA,  </w:t>
      </w:r>
      <w:r>
        <w:rPr>
          <w:b/>
          <w:bCs/>
          <w:sz w:val="20"/>
          <w:szCs w:val="20"/>
        </w:rPr>
        <w:t>UZIOM</w:t>
      </w:r>
    </w:p>
    <w:p w:rsidR="006F67CD" w:rsidRDefault="0069495E">
      <w:pPr>
        <w:pStyle w:val="Nagwek"/>
        <w:tabs>
          <w:tab w:val="left" w:pos="360"/>
          <w:tab w:val="left" w:pos="540"/>
        </w:tabs>
        <w:rPr>
          <w:sz w:val="20"/>
          <w:szCs w:val="20"/>
        </w:rPr>
      </w:pPr>
      <w:r>
        <w:rPr>
          <w:sz w:val="20"/>
          <w:szCs w:val="20"/>
        </w:rPr>
        <w:t>I</w:t>
      </w:r>
      <w:r w:rsidR="006F67CD">
        <w:rPr>
          <w:sz w:val="20"/>
          <w:szCs w:val="20"/>
        </w:rPr>
        <w:t>stniejąca instalacja odgromowa – zwody poziome, przewody odprowadzające – pozostaje bez zmian.</w:t>
      </w:r>
    </w:p>
    <w:p w:rsidR="004C1462" w:rsidRDefault="006F67CD">
      <w:pPr>
        <w:pStyle w:val="Nagwek"/>
        <w:tabs>
          <w:tab w:val="left" w:pos="360"/>
          <w:tab w:val="left" w:pos="540"/>
        </w:tabs>
        <w:rPr>
          <w:sz w:val="20"/>
          <w:szCs w:val="20"/>
        </w:rPr>
      </w:pPr>
      <w:r>
        <w:rPr>
          <w:sz w:val="20"/>
          <w:szCs w:val="20"/>
        </w:rPr>
        <w:t>I</w:t>
      </w:r>
      <w:r w:rsidR="0069495E">
        <w:rPr>
          <w:sz w:val="20"/>
          <w:szCs w:val="20"/>
        </w:rPr>
        <w:t>stniejący uziom pozostaje bez zmian. W przypadku braku wymaganej rezystanc</w:t>
      </w:r>
      <w:r w:rsidR="00CE4BC0">
        <w:rPr>
          <w:sz w:val="20"/>
          <w:szCs w:val="20"/>
        </w:rPr>
        <w:t xml:space="preserve">ji istniejącego uziomu </w:t>
      </w:r>
      <w:r w:rsidR="0069495E">
        <w:rPr>
          <w:sz w:val="20"/>
          <w:szCs w:val="20"/>
        </w:rPr>
        <w:t xml:space="preserve"> lub braku możliwości połączenia z nim, przewiduje się montaż dodatkowych uziomów pionowych – wkręcanych, o długości l = 6÷12m. </w:t>
      </w:r>
    </w:p>
    <w:p w:rsidR="004C1462" w:rsidRDefault="0069495E">
      <w:pPr>
        <w:pStyle w:val="Nagwek"/>
        <w:tabs>
          <w:tab w:val="left" w:pos="360"/>
          <w:tab w:val="left" w:pos="540"/>
        </w:tabs>
        <w:rPr>
          <w:sz w:val="20"/>
          <w:szCs w:val="20"/>
        </w:rPr>
      </w:pPr>
      <w:r>
        <w:rPr>
          <w:sz w:val="20"/>
          <w:szCs w:val="20"/>
        </w:rPr>
        <w:t>Rezystancja uziomu powinna wynosić:</w:t>
      </w:r>
    </w:p>
    <w:p w:rsidR="004C1462" w:rsidRDefault="0069495E">
      <w:pPr>
        <w:pStyle w:val="Nagwek"/>
        <w:tabs>
          <w:tab w:val="left" w:pos="360"/>
          <w:tab w:val="left" w:pos="1080"/>
        </w:tabs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  <w:t xml:space="preserve">Ru &lt; 10 Ohm - uziom instalacji odgromowej. </w:t>
      </w:r>
    </w:p>
    <w:p w:rsidR="004C1462" w:rsidRDefault="0069495E">
      <w:pPr>
        <w:pStyle w:val="Nagwek"/>
        <w:tabs>
          <w:tab w:val="left" w:pos="360"/>
          <w:tab w:val="left" w:pos="1080"/>
        </w:tabs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  <w:t>Ru &lt;   1 Ohm - uziom instalacji komputerowej.</w:t>
      </w:r>
    </w:p>
    <w:p w:rsidR="004C1462" w:rsidRDefault="0069495E">
      <w:pPr>
        <w:pStyle w:val="Nagwek"/>
        <w:tabs>
          <w:tab w:val="left" w:pos="360"/>
          <w:tab w:val="left" w:pos="1080"/>
        </w:tabs>
        <w:rPr>
          <w:sz w:val="20"/>
          <w:szCs w:val="20"/>
        </w:rPr>
      </w:pPr>
      <w:r>
        <w:rPr>
          <w:sz w:val="20"/>
          <w:szCs w:val="20"/>
        </w:rPr>
        <w:t xml:space="preserve">Wspólny uziom powinien posiadać rezystancję Ru ≤ 1 Ohm. </w:t>
      </w:r>
    </w:p>
    <w:p w:rsidR="004C1462" w:rsidRDefault="004C1462">
      <w:pPr>
        <w:tabs>
          <w:tab w:val="left" w:pos="284"/>
          <w:tab w:val="left" w:pos="360"/>
        </w:tabs>
        <w:rPr>
          <w:b/>
          <w:bCs/>
          <w:sz w:val="20"/>
          <w:szCs w:val="20"/>
        </w:rPr>
      </w:pPr>
    </w:p>
    <w:p w:rsidR="004C1462" w:rsidRDefault="0069495E">
      <w:pPr>
        <w:tabs>
          <w:tab w:val="left" w:pos="36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1.1</w:t>
      </w:r>
      <w:r w:rsidR="006A375C">
        <w:rPr>
          <w:b/>
          <w:bCs/>
          <w:sz w:val="20"/>
          <w:szCs w:val="20"/>
        </w:rPr>
        <w:t>3</w:t>
      </w:r>
      <w:r>
        <w:rPr>
          <w:b/>
          <w:bCs/>
          <w:sz w:val="20"/>
          <w:szCs w:val="20"/>
        </w:rPr>
        <w:t>. OCHRONA P.POŻ.</w:t>
      </w:r>
    </w:p>
    <w:p w:rsidR="004C1462" w:rsidRDefault="0069495E">
      <w:pPr>
        <w:tabs>
          <w:tab w:val="left" w:pos="360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CE4BC0">
        <w:rPr>
          <w:sz w:val="20"/>
          <w:szCs w:val="20"/>
        </w:rPr>
        <w:t>Na zewnątrz budynku, przy wejściu do pomieszczeń</w:t>
      </w:r>
      <w:r>
        <w:rPr>
          <w:sz w:val="20"/>
          <w:szCs w:val="20"/>
        </w:rPr>
        <w:t xml:space="preserve"> </w:t>
      </w:r>
      <w:r w:rsidR="00CE4BC0">
        <w:rPr>
          <w:sz w:val="20"/>
          <w:szCs w:val="20"/>
        </w:rPr>
        <w:t xml:space="preserve">pracowni konserwacji mebli/stolarni i sanitariatów </w:t>
      </w:r>
      <w:r>
        <w:rPr>
          <w:sz w:val="20"/>
          <w:szCs w:val="20"/>
        </w:rPr>
        <w:t xml:space="preserve"> zamontowane będą główne wyłączniki prądu – rozłączni</w:t>
      </w:r>
      <w:r w:rsidR="00CE4BC0">
        <w:rPr>
          <w:sz w:val="20"/>
          <w:szCs w:val="20"/>
        </w:rPr>
        <w:t>ki pożarowe rozdzielnic RG-S i RG-WC</w:t>
      </w:r>
      <w:r>
        <w:rPr>
          <w:sz w:val="20"/>
          <w:szCs w:val="20"/>
        </w:rPr>
        <w:t xml:space="preserve"> – sterowane przyciskami PWP</w:t>
      </w:r>
      <w:r w:rsidR="00761C1F">
        <w:rPr>
          <w:sz w:val="20"/>
          <w:szCs w:val="20"/>
        </w:rPr>
        <w:t>1(2)</w:t>
      </w:r>
      <w:r>
        <w:rPr>
          <w:sz w:val="20"/>
          <w:szCs w:val="20"/>
        </w:rPr>
        <w:t>.</w:t>
      </w:r>
    </w:p>
    <w:p w:rsidR="004C1462" w:rsidRDefault="0069495E">
      <w:pPr>
        <w:tabs>
          <w:tab w:val="left" w:pos="360"/>
        </w:tabs>
        <w:rPr>
          <w:sz w:val="20"/>
          <w:szCs w:val="20"/>
        </w:rPr>
      </w:pPr>
      <w:r>
        <w:rPr>
          <w:sz w:val="20"/>
          <w:szCs w:val="20"/>
        </w:rPr>
        <w:t>W ciągach komunikacyjnych oraz w pomieszczeniach przewiduje się zastosowanie opraw z inwerterami (minimalny czas podtrzymania zasilania opraw</w:t>
      </w:r>
      <w:r w:rsidR="00CE4BC0">
        <w:rPr>
          <w:sz w:val="20"/>
          <w:szCs w:val="20"/>
        </w:rPr>
        <w:t>y</w:t>
      </w:r>
      <w:r>
        <w:rPr>
          <w:sz w:val="20"/>
          <w:szCs w:val="20"/>
        </w:rPr>
        <w:t xml:space="preserve"> - 1 h) - oświetlenie awaryjne - ewakuacyjne.</w:t>
      </w:r>
    </w:p>
    <w:p w:rsidR="004C1462" w:rsidRDefault="0069495E">
      <w:pPr>
        <w:rPr>
          <w:sz w:val="20"/>
          <w:szCs w:val="20"/>
        </w:rPr>
      </w:pPr>
      <w:r>
        <w:rPr>
          <w:sz w:val="20"/>
          <w:szCs w:val="20"/>
        </w:rPr>
        <w:t>Oprawy oświe</w:t>
      </w:r>
      <w:r w:rsidR="00D12A7A">
        <w:rPr>
          <w:sz w:val="20"/>
          <w:szCs w:val="20"/>
        </w:rPr>
        <w:t>tlenia awaryjnego zapewniać powinny</w:t>
      </w:r>
      <w:r>
        <w:rPr>
          <w:sz w:val="20"/>
          <w:szCs w:val="20"/>
        </w:rPr>
        <w:t xml:space="preserve"> natężenie oświetlenia E</w:t>
      </w:r>
      <w:r>
        <w:rPr>
          <w:sz w:val="20"/>
          <w:szCs w:val="20"/>
          <w:vertAlign w:val="subscript"/>
        </w:rPr>
        <w:t>min</w:t>
      </w:r>
      <w:r>
        <w:rPr>
          <w:sz w:val="20"/>
          <w:szCs w:val="20"/>
        </w:rPr>
        <w:t xml:space="preserve">=1lx </w:t>
      </w:r>
      <w:r w:rsidR="00CE4BC0">
        <w:rPr>
          <w:sz w:val="20"/>
          <w:szCs w:val="20"/>
        </w:rPr>
        <w:t xml:space="preserve">w osi, </w:t>
      </w:r>
      <w:r>
        <w:rPr>
          <w:sz w:val="20"/>
          <w:szCs w:val="20"/>
        </w:rPr>
        <w:t>na poziomie drogi ewakuacyjnej / 0,5lx w strefie otwartej, E=</w:t>
      </w:r>
      <w:r w:rsidR="00CE4BC0">
        <w:rPr>
          <w:sz w:val="20"/>
          <w:szCs w:val="20"/>
        </w:rPr>
        <w:t>5lx – przy urządzeniach ppoż. (h</w:t>
      </w:r>
      <w:r>
        <w:rPr>
          <w:sz w:val="20"/>
          <w:szCs w:val="20"/>
        </w:rPr>
        <w:t xml:space="preserve">ydranty, </w:t>
      </w:r>
      <w:r w:rsidR="00CE4BC0">
        <w:rPr>
          <w:sz w:val="20"/>
          <w:szCs w:val="20"/>
        </w:rPr>
        <w:t xml:space="preserve">ręczne </w:t>
      </w:r>
      <w:r>
        <w:rPr>
          <w:sz w:val="20"/>
          <w:szCs w:val="20"/>
        </w:rPr>
        <w:t xml:space="preserve">przyciski oddymiania), E=30(50)lx – </w:t>
      </w:r>
      <w:r w:rsidR="00D12A7A">
        <w:rPr>
          <w:sz w:val="20"/>
          <w:szCs w:val="20"/>
        </w:rPr>
        <w:t xml:space="preserve">nad stanowiskami pracy </w:t>
      </w:r>
      <w:r>
        <w:rPr>
          <w:sz w:val="20"/>
          <w:szCs w:val="20"/>
        </w:rPr>
        <w:t>w pomieszczeniach pracowni.</w:t>
      </w:r>
    </w:p>
    <w:p w:rsidR="004C1462" w:rsidRDefault="0069495E">
      <w:pPr>
        <w:tabs>
          <w:tab w:val="left" w:pos="360"/>
        </w:tabs>
        <w:rPr>
          <w:rFonts w:eastAsia="Arial" w:cs="Arial"/>
          <w:sz w:val="20"/>
          <w:szCs w:val="20"/>
        </w:rPr>
      </w:pPr>
      <w:r>
        <w:rPr>
          <w:sz w:val="20"/>
          <w:szCs w:val="20"/>
        </w:rPr>
        <w:t>Oświetlenie awaryjne powinno wytworzyć 50% wymaganego natężenia oświetlenia w ciągu 5s, a pełny poziom natężenia oświetlenia w ciągu 60s.</w:t>
      </w:r>
    </w:p>
    <w:p w:rsidR="004C1462" w:rsidRDefault="0069495E">
      <w:pPr>
        <w:tabs>
          <w:tab w:val="left" w:pos="360"/>
        </w:tabs>
        <w:rPr>
          <w:rFonts w:ascii="Calibri" w:eastAsia="Calibri" w:hAnsi="Calibri" w:cs="Calibri"/>
          <w:sz w:val="20"/>
          <w:szCs w:val="20"/>
        </w:rPr>
      </w:pPr>
      <w:r>
        <w:rPr>
          <w:sz w:val="20"/>
          <w:szCs w:val="20"/>
        </w:rPr>
        <w:t xml:space="preserve">Przejścia instalacji elektrycznych </w:t>
      </w:r>
      <w:r w:rsidR="00D12A7A">
        <w:rPr>
          <w:sz w:val="20"/>
          <w:szCs w:val="20"/>
        </w:rPr>
        <w:t>przez granice stref pożarowych należy wykonać</w:t>
      </w:r>
      <w:r>
        <w:rPr>
          <w:sz w:val="20"/>
          <w:szCs w:val="20"/>
        </w:rPr>
        <w:t xml:space="preserve"> z zabezpieczeniami o odporności ogniowej odpowiadającej odporności ogniowej ścian/stropów.</w:t>
      </w:r>
    </w:p>
    <w:p w:rsidR="004C1462" w:rsidRDefault="004C1462">
      <w:pPr>
        <w:tabs>
          <w:tab w:val="left" w:pos="284"/>
          <w:tab w:val="left" w:pos="360"/>
          <w:tab w:val="left" w:pos="1080"/>
        </w:tabs>
        <w:rPr>
          <w:sz w:val="20"/>
          <w:szCs w:val="20"/>
        </w:rPr>
      </w:pPr>
    </w:p>
    <w:p w:rsidR="004C1462" w:rsidRDefault="0069495E">
      <w:pPr>
        <w:tabs>
          <w:tab w:val="left" w:pos="360"/>
          <w:tab w:val="left" w:pos="108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1.1</w:t>
      </w:r>
      <w:r w:rsidR="006A375C">
        <w:rPr>
          <w:b/>
          <w:bCs/>
          <w:sz w:val="20"/>
          <w:szCs w:val="20"/>
        </w:rPr>
        <w:t>4</w:t>
      </w:r>
      <w:r>
        <w:rPr>
          <w:b/>
          <w:bCs/>
          <w:sz w:val="20"/>
          <w:szCs w:val="20"/>
        </w:rPr>
        <w:t>. OCHRONA PRZECIWPORAŻENIOWA</w:t>
      </w:r>
    </w:p>
    <w:p w:rsidR="00CE4BC0" w:rsidRDefault="0069495E" w:rsidP="00CE4BC0">
      <w:pPr>
        <w:tabs>
          <w:tab w:val="left" w:pos="360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CE4BC0">
        <w:rPr>
          <w:sz w:val="20"/>
          <w:szCs w:val="20"/>
        </w:rPr>
        <w:t>Układ sieci TN-S.</w:t>
      </w:r>
    </w:p>
    <w:p w:rsidR="004C1462" w:rsidRDefault="00761C1F">
      <w:pPr>
        <w:tabs>
          <w:tab w:val="left" w:pos="360"/>
        </w:tabs>
        <w:rPr>
          <w:sz w:val="20"/>
          <w:szCs w:val="20"/>
        </w:rPr>
      </w:pPr>
      <w:r>
        <w:rPr>
          <w:sz w:val="20"/>
          <w:szCs w:val="20"/>
        </w:rPr>
        <w:t>Ochrona przy uszkodzeniu (ochrona przy dotyku pośrednim) - s</w:t>
      </w:r>
      <w:r w:rsidR="0069495E">
        <w:rPr>
          <w:sz w:val="20"/>
          <w:szCs w:val="20"/>
        </w:rPr>
        <w:t xml:space="preserve">amoczynne </w:t>
      </w:r>
      <w:r w:rsidR="00CE4BC0">
        <w:rPr>
          <w:sz w:val="20"/>
          <w:szCs w:val="20"/>
        </w:rPr>
        <w:t>wyłącze</w:t>
      </w:r>
      <w:r w:rsidR="0069495E">
        <w:rPr>
          <w:sz w:val="20"/>
          <w:szCs w:val="20"/>
        </w:rPr>
        <w:t xml:space="preserve">nie zasilania / wyłączniki różnicowoprądowe. </w:t>
      </w:r>
    </w:p>
    <w:p w:rsidR="00761C1F" w:rsidRDefault="00761C1F">
      <w:pPr>
        <w:pStyle w:val="NormalnyBold"/>
        <w:tabs>
          <w:tab w:val="left" w:pos="360"/>
          <w:tab w:val="left" w:pos="1080"/>
        </w:tabs>
        <w:rPr>
          <w:b w:val="0"/>
          <w:bCs w:val="0"/>
          <w:sz w:val="20"/>
          <w:szCs w:val="20"/>
        </w:rPr>
      </w:pPr>
    </w:p>
    <w:p w:rsidR="004C1462" w:rsidRDefault="0069495E">
      <w:pPr>
        <w:pStyle w:val="NormalnyBold"/>
        <w:tabs>
          <w:tab w:val="left" w:pos="360"/>
          <w:tab w:val="left" w:pos="1080"/>
        </w:tabs>
        <w:rPr>
          <w:sz w:val="20"/>
          <w:szCs w:val="20"/>
        </w:rPr>
      </w:pPr>
      <w:r>
        <w:rPr>
          <w:sz w:val="20"/>
          <w:szCs w:val="20"/>
        </w:rPr>
        <w:t>1.1</w:t>
      </w:r>
      <w:r w:rsidR="006A375C">
        <w:rPr>
          <w:sz w:val="20"/>
          <w:szCs w:val="20"/>
        </w:rPr>
        <w:t>5</w:t>
      </w:r>
      <w:r>
        <w:rPr>
          <w:sz w:val="20"/>
          <w:szCs w:val="20"/>
        </w:rPr>
        <w:t>. UWAGI KOŃCOWE</w:t>
      </w:r>
    </w:p>
    <w:p w:rsidR="004C1462" w:rsidRDefault="0069495E">
      <w:pPr>
        <w:pStyle w:val="WW-Tekstdugiegocytatu"/>
        <w:tabs>
          <w:tab w:val="clear" w:pos="284"/>
          <w:tab w:val="left" w:pos="426"/>
        </w:tabs>
        <w:spacing w:line="240" w:lineRule="auto"/>
        <w:ind w:left="426" w:hanging="426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</w:r>
      <w:r w:rsidR="00187B79">
        <w:rPr>
          <w:sz w:val="20"/>
          <w:szCs w:val="20"/>
        </w:rPr>
        <w:t>Instalacje należy wykonać</w:t>
      </w:r>
      <w:r>
        <w:rPr>
          <w:sz w:val="20"/>
          <w:szCs w:val="20"/>
        </w:rPr>
        <w:t xml:space="preserve"> zgodnie z obowiązującymi przepisami, normami przez osoby posiadające odpowiednie kwalifikacje i uprawnienia oraz pod odpowiednim nadzorem;</w:t>
      </w:r>
    </w:p>
    <w:p w:rsidR="004C1462" w:rsidRDefault="0069495E">
      <w:pPr>
        <w:tabs>
          <w:tab w:val="left" w:pos="426"/>
        </w:tabs>
        <w:ind w:left="426" w:hanging="426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  <w:t>Wszystkie urządzenia stosowane w obiekcie muszą posiadać certyfikaty (atesty) dopuszczające do pracy, zgodnie z obowiązującymi przepisami; urządzenia technologiczne należy podłączać zgodnie z ich DTR;</w:t>
      </w:r>
    </w:p>
    <w:p w:rsidR="004C1462" w:rsidRDefault="0069495E">
      <w:pPr>
        <w:tabs>
          <w:tab w:val="left" w:pos="426"/>
        </w:tabs>
        <w:ind w:left="426" w:hanging="426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  <w:t>W rozdzielnicach głównych należy zamontować ochronnik</w:t>
      </w:r>
      <w:r w:rsidR="00D12A7A">
        <w:rPr>
          <w:sz w:val="20"/>
          <w:szCs w:val="20"/>
        </w:rPr>
        <w:t>i przeciwprzepięciowe, zapewniające</w:t>
      </w:r>
      <w:r>
        <w:rPr>
          <w:sz w:val="20"/>
          <w:szCs w:val="20"/>
        </w:rPr>
        <w:t xml:space="preserve"> poziom ochrony przepięciowej do 1,5 </w:t>
      </w:r>
      <w:proofErr w:type="spellStart"/>
      <w:r>
        <w:rPr>
          <w:sz w:val="20"/>
          <w:szCs w:val="20"/>
        </w:rPr>
        <w:t>kV</w:t>
      </w:r>
      <w:proofErr w:type="spellEnd"/>
      <w:r>
        <w:rPr>
          <w:sz w:val="20"/>
          <w:szCs w:val="20"/>
        </w:rPr>
        <w:t xml:space="preserve"> (stopień ochrony B i C).</w:t>
      </w:r>
    </w:p>
    <w:p w:rsidR="004C1462" w:rsidRDefault="0069495E">
      <w:pPr>
        <w:tabs>
          <w:tab w:val="left" w:pos="426"/>
        </w:tabs>
        <w:ind w:left="426" w:hanging="426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  <w:t>Urządzenia przeciwpożarowe w obiekci</w:t>
      </w:r>
      <w:r w:rsidR="00D12A7A">
        <w:rPr>
          <w:sz w:val="20"/>
          <w:szCs w:val="20"/>
        </w:rPr>
        <w:t>e – montaż i  podłączenie – należy wykonać</w:t>
      </w:r>
      <w:r>
        <w:rPr>
          <w:sz w:val="20"/>
          <w:szCs w:val="20"/>
        </w:rPr>
        <w:t xml:space="preserve"> zgodnie z projektem technicznym, uzgodnionym pod względem ochrony przeciwpożarowej przez rzeczoznawcę do spraw z</w:t>
      </w:r>
      <w:r w:rsidR="00187B79">
        <w:rPr>
          <w:sz w:val="20"/>
          <w:szCs w:val="20"/>
        </w:rPr>
        <w:t xml:space="preserve">abezpieczeń przeciwpożarowych; </w:t>
      </w:r>
      <w:r>
        <w:rPr>
          <w:sz w:val="20"/>
          <w:szCs w:val="20"/>
        </w:rPr>
        <w:t>warunkiem dopusz</w:t>
      </w:r>
      <w:r w:rsidR="00D12A7A">
        <w:rPr>
          <w:sz w:val="20"/>
          <w:szCs w:val="20"/>
        </w:rPr>
        <w:t xml:space="preserve">czenia do ich użytkowania jest </w:t>
      </w:r>
      <w:r>
        <w:rPr>
          <w:sz w:val="20"/>
          <w:szCs w:val="20"/>
        </w:rPr>
        <w:t xml:space="preserve"> przeprowadzenie odpowiednich dla danego urządzenia prób i badań, potwierdzających prawidłowość ich działania.</w:t>
      </w:r>
    </w:p>
    <w:p w:rsidR="004C1462" w:rsidRDefault="0069495E">
      <w:pPr>
        <w:tabs>
          <w:tab w:val="left" w:pos="426"/>
        </w:tabs>
        <w:ind w:left="426" w:hanging="426"/>
        <w:rPr>
          <w:sz w:val="20"/>
          <w:szCs w:val="20"/>
        </w:rPr>
      </w:pPr>
      <w:r>
        <w:rPr>
          <w:sz w:val="20"/>
          <w:szCs w:val="20"/>
        </w:rPr>
        <w:tab/>
        <w:t>Szczegółowe wymagania pożarowe dla projektowanej przebudowy i remontu znajdują się w charakterystyce pożarowej</w:t>
      </w:r>
      <w:r w:rsidR="00CE4BC0">
        <w:rPr>
          <w:sz w:val="20"/>
          <w:szCs w:val="20"/>
        </w:rPr>
        <w:t>,</w:t>
      </w:r>
      <w:r>
        <w:rPr>
          <w:sz w:val="20"/>
          <w:szCs w:val="20"/>
        </w:rPr>
        <w:t xml:space="preserve"> w opisie branży architektonicznej.</w:t>
      </w:r>
    </w:p>
    <w:p w:rsidR="004C1462" w:rsidRDefault="004C1462">
      <w:pPr>
        <w:tabs>
          <w:tab w:val="left" w:pos="426"/>
        </w:tabs>
        <w:ind w:left="426" w:hanging="426"/>
        <w:rPr>
          <w:sz w:val="20"/>
          <w:szCs w:val="20"/>
        </w:rPr>
      </w:pPr>
    </w:p>
    <w:p w:rsidR="004C1462" w:rsidRDefault="004C1462">
      <w:pPr>
        <w:tabs>
          <w:tab w:val="left" w:pos="540"/>
        </w:tabs>
        <w:rPr>
          <w:b/>
          <w:bCs/>
          <w:sz w:val="20"/>
          <w:szCs w:val="20"/>
        </w:rPr>
      </w:pPr>
    </w:p>
    <w:p w:rsidR="004C1462" w:rsidRDefault="0069495E">
      <w:pPr>
        <w:tabs>
          <w:tab w:val="left" w:pos="54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1.1</w:t>
      </w:r>
      <w:r w:rsidR="006A375C">
        <w:rPr>
          <w:b/>
          <w:bCs/>
          <w:sz w:val="20"/>
          <w:szCs w:val="20"/>
        </w:rPr>
        <w:t>6</w:t>
      </w:r>
      <w:r>
        <w:rPr>
          <w:b/>
          <w:bCs/>
          <w:sz w:val="20"/>
          <w:szCs w:val="20"/>
        </w:rPr>
        <w:t>. BILANS MOCY</w:t>
      </w:r>
    </w:p>
    <w:p w:rsidR="00CE4BC0" w:rsidRPr="00CE4BC0" w:rsidRDefault="00CE4BC0">
      <w:pPr>
        <w:tabs>
          <w:tab w:val="left" w:pos="540"/>
        </w:tabs>
        <w:rPr>
          <w:bCs/>
          <w:sz w:val="20"/>
          <w:szCs w:val="20"/>
        </w:rPr>
      </w:pPr>
    </w:p>
    <w:tbl>
      <w:tblPr>
        <w:tblStyle w:val="TableNormal"/>
        <w:tblW w:w="928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406"/>
        <w:gridCol w:w="2437"/>
        <w:gridCol w:w="2438"/>
      </w:tblGrid>
      <w:tr w:rsidR="004C1462">
        <w:trPr>
          <w:trHeight w:val="213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1462" w:rsidRDefault="0069495E" w:rsidP="003154BB">
            <w:r>
              <w:tab/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1462" w:rsidRDefault="0069495E" w:rsidP="003154BB">
            <w:pPr>
              <w:tabs>
                <w:tab w:val="left" w:pos="540"/>
                <w:tab w:val="left" w:pos="3600"/>
              </w:tabs>
              <w:jc w:val="center"/>
            </w:pPr>
            <w:r>
              <w:rPr>
                <w:b/>
                <w:bCs/>
                <w:sz w:val="20"/>
                <w:szCs w:val="20"/>
              </w:rPr>
              <w:t>RG-S i RG-A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1462" w:rsidRDefault="0069495E" w:rsidP="003154BB">
            <w:pPr>
              <w:tabs>
                <w:tab w:val="left" w:pos="540"/>
                <w:tab w:val="left" w:pos="3600"/>
              </w:tabs>
              <w:jc w:val="center"/>
            </w:pPr>
            <w:r>
              <w:rPr>
                <w:b/>
                <w:bCs/>
                <w:sz w:val="20"/>
                <w:szCs w:val="20"/>
              </w:rPr>
              <w:t>RG-WC</w:t>
            </w:r>
          </w:p>
        </w:tc>
      </w:tr>
      <w:tr w:rsidR="004C1462" w:rsidTr="00CE4BC0">
        <w:trPr>
          <w:trHeight w:val="181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1462" w:rsidRDefault="0069495E" w:rsidP="003154BB">
            <w:pPr>
              <w:tabs>
                <w:tab w:val="left" w:pos="540"/>
                <w:tab w:val="left" w:pos="3600"/>
              </w:tabs>
            </w:pPr>
            <w:r>
              <w:rPr>
                <w:sz w:val="20"/>
                <w:szCs w:val="20"/>
              </w:rPr>
              <w:t>Moc zainstalowana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1462" w:rsidRDefault="0069495E" w:rsidP="00A23173">
            <w:pPr>
              <w:tabs>
                <w:tab w:val="left" w:pos="540"/>
                <w:tab w:val="left" w:pos="3600"/>
              </w:tabs>
              <w:jc w:val="center"/>
            </w:pPr>
            <w:r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  <w:vertAlign w:val="subscript"/>
              </w:rPr>
              <w:t>i</w:t>
            </w:r>
            <w:r w:rsidR="00A23173">
              <w:rPr>
                <w:sz w:val="20"/>
                <w:szCs w:val="20"/>
              </w:rPr>
              <w:t xml:space="preserve"> = 264</w:t>
            </w:r>
            <w:r>
              <w:rPr>
                <w:sz w:val="20"/>
                <w:szCs w:val="20"/>
              </w:rPr>
              <w:t xml:space="preserve"> kW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1462" w:rsidRDefault="0069495E" w:rsidP="003154BB">
            <w:pPr>
              <w:tabs>
                <w:tab w:val="left" w:pos="540"/>
                <w:tab w:val="left" w:pos="3600"/>
              </w:tabs>
              <w:jc w:val="center"/>
            </w:pPr>
            <w:r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  <w:vertAlign w:val="subscript"/>
              </w:rPr>
              <w:t>i</w:t>
            </w:r>
            <w:r w:rsidR="00A23173">
              <w:rPr>
                <w:sz w:val="20"/>
                <w:szCs w:val="20"/>
              </w:rPr>
              <w:t xml:space="preserve"> = 35</w:t>
            </w:r>
            <w:r>
              <w:rPr>
                <w:sz w:val="20"/>
                <w:szCs w:val="20"/>
              </w:rPr>
              <w:t xml:space="preserve"> kW</w:t>
            </w:r>
          </w:p>
        </w:tc>
      </w:tr>
      <w:tr w:rsidR="004C1462" w:rsidTr="00CE4BC0">
        <w:trPr>
          <w:trHeight w:val="181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1462" w:rsidRDefault="0069495E" w:rsidP="003154BB">
            <w:pPr>
              <w:tabs>
                <w:tab w:val="left" w:pos="540"/>
                <w:tab w:val="left" w:pos="3600"/>
              </w:tabs>
            </w:pPr>
            <w:r>
              <w:rPr>
                <w:sz w:val="20"/>
                <w:szCs w:val="20"/>
              </w:rPr>
              <w:t>Współczynnik jednoczesności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1462" w:rsidRDefault="00D12A7A" w:rsidP="00D12A7A">
            <w:pPr>
              <w:tabs>
                <w:tab w:val="left" w:pos="540"/>
                <w:tab w:val="left" w:pos="3600"/>
              </w:tabs>
            </w:pPr>
            <w:r>
              <w:rPr>
                <w:sz w:val="20"/>
                <w:szCs w:val="20"/>
              </w:rPr>
              <w:t xml:space="preserve">    </w:t>
            </w:r>
            <w:r w:rsidR="00A2317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</w:t>
            </w:r>
            <w:proofErr w:type="spellStart"/>
            <w:r w:rsidR="0069495E">
              <w:rPr>
                <w:sz w:val="20"/>
                <w:szCs w:val="20"/>
              </w:rPr>
              <w:t>k</w:t>
            </w:r>
            <w:r w:rsidR="0069495E">
              <w:rPr>
                <w:sz w:val="20"/>
                <w:szCs w:val="20"/>
                <w:vertAlign w:val="subscript"/>
              </w:rPr>
              <w:t>z</w:t>
            </w:r>
            <w:proofErr w:type="spellEnd"/>
            <w:r w:rsidR="00A23173">
              <w:rPr>
                <w:sz w:val="20"/>
                <w:szCs w:val="20"/>
              </w:rPr>
              <w:t xml:space="preserve"> = 0,38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1462" w:rsidRDefault="00D12A7A" w:rsidP="00D12A7A">
            <w:pPr>
              <w:tabs>
                <w:tab w:val="left" w:pos="540"/>
                <w:tab w:val="left" w:pos="3600"/>
              </w:tabs>
            </w:pPr>
            <w:r>
              <w:rPr>
                <w:sz w:val="20"/>
                <w:szCs w:val="20"/>
              </w:rPr>
              <w:t xml:space="preserve">   </w:t>
            </w:r>
            <w:r w:rsidR="00A2317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</w:t>
            </w:r>
            <w:proofErr w:type="spellStart"/>
            <w:r w:rsidR="0069495E">
              <w:rPr>
                <w:sz w:val="20"/>
                <w:szCs w:val="20"/>
              </w:rPr>
              <w:t>k</w:t>
            </w:r>
            <w:r w:rsidR="0069495E">
              <w:rPr>
                <w:sz w:val="20"/>
                <w:szCs w:val="20"/>
                <w:vertAlign w:val="subscript"/>
              </w:rPr>
              <w:t>z</w:t>
            </w:r>
            <w:proofErr w:type="spellEnd"/>
            <w:r>
              <w:rPr>
                <w:sz w:val="20"/>
                <w:szCs w:val="20"/>
              </w:rPr>
              <w:t xml:space="preserve"> = 0,</w:t>
            </w:r>
            <w:r w:rsidR="00A2317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7</w:t>
            </w:r>
          </w:p>
        </w:tc>
      </w:tr>
      <w:tr w:rsidR="004C1462" w:rsidTr="00CE4BC0">
        <w:trPr>
          <w:trHeight w:val="181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1462" w:rsidRDefault="0069495E" w:rsidP="003154BB">
            <w:pPr>
              <w:tabs>
                <w:tab w:val="left" w:pos="540"/>
                <w:tab w:val="left" w:pos="3600"/>
              </w:tabs>
            </w:pPr>
            <w:r>
              <w:rPr>
                <w:sz w:val="20"/>
                <w:szCs w:val="20"/>
              </w:rPr>
              <w:t>Moc szczytowa zapotrzebowana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1462" w:rsidRDefault="0069495E" w:rsidP="003154BB">
            <w:pPr>
              <w:tabs>
                <w:tab w:val="left" w:pos="540"/>
                <w:tab w:val="left" w:pos="3600"/>
              </w:tabs>
              <w:jc w:val="center"/>
            </w:pPr>
            <w:proofErr w:type="spellStart"/>
            <w:r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  <w:vertAlign w:val="subscript"/>
              </w:rPr>
              <w:t>z</w:t>
            </w:r>
            <w:proofErr w:type="spellEnd"/>
            <w:r>
              <w:rPr>
                <w:sz w:val="20"/>
                <w:szCs w:val="20"/>
              </w:rPr>
              <w:t xml:space="preserve"> = 100 kW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1462" w:rsidRDefault="0069495E" w:rsidP="00A23173">
            <w:pPr>
              <w:tabs>
                <w:tab w:val="left" w:pos="540"/>
                <w:tab w:val="left" w:pos="3600"/>
              </w:tabs>
              <w:jc w:val="center"/>
            </w:pPr>
            <w:proofErr w:type="spellStart"/>
            <w:r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  <w:vertAlign w:val="subscript"/>
              </w:rPr>
              <w:t>z</w:t>
            </w:r>
            <w:proofErr w:type="spellEnd"/>
            <w:r w:rsidR="00D12A7A">
              <w:rPr>
                <w:sz w:val="20"/>
                <w:szCs w:val="20"/>
              </w:rPr>
              <w:t xml:space="preserve"> = 2</w:t>
            </w:r>
            <w:r w:rsidR="00A23173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kW</w:t>
            </w:r>
          </w:p>
        </w:tc>
      </w:tr>
    </w:tbl>
    <w:p w:rsidR="004C1462" w:rsidRDefault="0069495E">
      <w:pPr>
        <w:tabs>
          <w:tab w:val="left" w:pos="540"/>
          <w:tab w:val="left" w:pos="36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</w:t>
      </w:r>
    </w:p>
    <w:p w:rsidR="004C1462" w:rsidRDefault="004C1462">
      <w:pPr>
        <w:tabs>
          <w:tab w:val="left" w:pos="540"/>
          <w:tab w:val="left" w:pos="3600"/>
        </w:tabs>
        <w:rPr>
          <w:sz w:val="20"/>
          <w:szCs w:val="20"/>
        </w:rPr>
      </w:pPr>
    </w:p>
    <w:p w:rsidR="004C1462" w:rsidRDefault="0069495E">
      <w:pPr>
        <w:tabs>
          <w:tab w:val="left" w:pos="540"/>
          <w:tab w:val="left" w:pos="3600"/>
        </w:tabs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Opracowała : mgr inż. Krystyna </w:t>
      </w:r>
      <w:proofErr w:type="spellStart"/>
      <w:r>
        <w:rPr>
          <w:sz w:val="20"/>
          <w:szCs w:val="20"/>
        </w:rPr>
        <w:t>Stanclik</w:t>
      </w:r>
      <w:proofErr w:type="spellEnd"/>
    </w:p>
    <w:p w:rsidR="00353A4B" w:rsidRDefault="00353A4B">
      <w:pPr>
        <w:tabs>
          <w:tab w:val="left" w:pos="540"/>
          <w:tab w:val="left" w:pos="3600"/>
        </w:tabs>
        <w:spacing w:line="360" w:lineRule="auto"/>
        <w:jc w:val="right"/>
        <w:rPr>
          <w:sz w:val="20"/>
          <w:szCs w:val="20"/>
        </w:rPr>
      </w:pPr>
    </w:p>
    <w:p w:rsidR="00353A4B" w:rsidRDefault="00353A4B">
      <w:pPr>
        <w:tabs>
          <w:tab w:val="left" w:pos="540"/>
          <w:tab w:val="left" w:pos="3600"/>
        </w:tabs>
        <w:spacing w:line="360" w:lineRule="auto"/>
        <w:jc w:val="right"/>
      </w:pPr>
      <w:r>
        <w:rPr>
          <w:rFonts w:eastAsia="Arial"/>
          <w:noProof/>
          <w:szCs w:val="16"/>
        </w:rPr>
        <w:drawing>
          <wp:inline distT="0" distB="0" distL="0" distR="0" wp14:anchorId="191A0EC3" wp14:editId="17B51A12">
            <wp:extent cx="996238" cy="604546"/>
            <wp:effectExtent l="0" t="0" r="0" b="0"/>
            <wp:docPr id="2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 l="21384"/>
                    <a:stretch>
                      <a:fillRect/>
                    </a:stretch>
                  </pic:blipFill>
                  <pic:spPr>
                    <a:xfrm>
                      <a:off x="0" y="0"/>
                      <a:ext cx="996238" cy="60454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sectPr w:rsidR="00353A4B">
      <w:headerReference w:type="default" r:id="rId10"/>
      <w:footerReference w:type="default" r:id="rId11"/>
      <w:pgSz w:w="11900" w:h="16840"/>
      <w:pgMar w:top="1134" w:right="851" w:bottom="107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FAA" w:rsidRDefault="00E14FAA">
      <w:r>
        <w:separator/>
      </w:r>
    </w:p>
  </w:endnote>
  <w:endnote w:type="continuationSeparator" w:id="0">
    <w:p w:rsidR="00E14FAA" w:rsidRDefault="00E14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462" w:rsidRDefault="004C1462">
    <w:pPr>
      <w:pStyle w:val="Nagweki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FAA" w:rsidRDefault="00E14FAA">
      <w:r>
        <w:separator/>
      </w:r>
    </w:p>
  </w:footnote>
  <w:footnote w:type="continuationSeparator" w:id="0">
    <w:p w:rsidR="00E14FAA" w:rsidRDefault="00E14F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462" w:rsidRDefault="004C1462">
    <w:pPr>
      <w:pStyle w:val="Nagwekistop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E34DC"/>
    <w:multiLevelType w:val="hybridMultilevel"/>
    <w:tmpl w:val="E23E0546"/>
    <w:lvl w:ilvl="0" w:tplc="2968D7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576F28"/>
    <w:multiLevelType w:val="hybridMultilevel"/>
    <w:tmpl w:val="5FDA8178"/>
    <w:lvl w:ilvl="0" w:tplc="289060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C1EF0"/>
    <w:multiLevelType w:val="hybridMultilevel"/>
    <w:tmpl w:val="4822A8FE"/>
    <w:numStyleLink w:val="Zaimportowanystyl4"/>
  </w:abstractNum>
  <w:abstractNum w:abstractNumId="3">
    <w:nsid w:val="34915AE5"/>
    <w:multiLevelType w:val="hybridMultilevel"/>
    <w:tmpl w:val="04EADCF2"/>
    <w:numStyleLink w:val="Zaimportowanystyl5"/>
  </w:abstractNum>
  <w:abstractNum w:abstractNumId="4">
    <w:nsid w:val="3664511B"/>
    <w:multiLevelType w:val="hybridMultilevel"/>
    <w:tmpl w:val="29CA9C7C"/>
    <w:lvl w:ilvl="0" w:tplc="425E88A2">
      <w:start w:val="1"/>
      <w:numFmt w:val="upperRoman"/>
      <w:lvlText w:val="%1."/>
      <w:lvlJc w:val="left"/>
      <w:pPr>
        <w:ind w:left="145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>
    <w:nsid w:val="43C81DB0"/>
    <w:multiLevelType w:val="hybridMultilevel"/>
    <w:tmpl w:val="254670A6"/>
    <w:lvl w:ilvl="0" w:tplc="A030C3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E52C1E"/>
    <w:multiLevelType w:val="hybridMultilevel"/>
    <w:tmpl w:val="4822A8FE"/>
    <w:styleLink w:val="Zaimportowanystyl4"/>
    <w:lvl w:ilvl="0" w:tplc="BFD25BF6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2EC162A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6D8937C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0A1A3A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832B7D0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DDEA718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F8AA18E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E3E511E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F24323C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57760ECF"/>
    <w:multiLevelType w:val="hybridMultilevel"/>
    <w:tmpl w:val="EA8A650A"/>
    <w:lvl w:ilvl="0" w:tplc="BC8835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0630BD"/>
    <w:multiLevelType w:val="hybridMultilevel"/>
    <w:tmpl w:val="04EADCF2"/>
    <w:styleLink w:val="Zaimportowanystyl5"/>
    <w:lvl w:ilvl="0" w:tplc="D276A300">
      <w:start w:val="1"/>
      <w:numFmt w:val="bullet"/>
      <w:lvlText w:val="-"/>
      <w:lvlJc w:val="left"/>
      <w:pPr>
        <w:tabs>
          <w:tab w:val="num" w:pos="340"/>
        </w:tabs>
        <w:ind w:left="397" w:hanging="39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0F24DDC">
      <w:start w:val="1"/>
      <w:numFmt w:val="bullet"/>
      <w:lvlText w:val="o"/>
      <w:lvlJc w:val="left"/>
      <w:pPr>
        <w:tabs>
          <w:tab w:val="left" w:pos="340"/>
          <w:tab w:val="num" w:pos="1440"/>
        </w:tabs>
        <w:ind w:left="1497" w:hanging="41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BAFC2E">
      <w:start w:val="1"/>
      <w:numFmt w:val="bullet"/>
      <w:lvlText w:val="▪"/>
      <w:lvlJc w:val="left"/>
      <w:pPr>
        <w:tabs>
          <w:tab w:val="left" w:pos="340"/>
          <w:tab w:val="num" w:pos="2160"/>
        </w:tabs>
        <w:ind w:left="2217" w:hanging="41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6085846">
      <w:start w:val="1"/>
      <w:numFmt w:val="bullet"/>
      <w:lvlText w:val="•"/>
      <w:lvlJc w:val="left"/>
      <w:pPr>
        <w:tabs>
          <w:tab w:val="left" w:pos="340"/>
          <w:tab w:val="num" w:pos="2880"/>
        </w:tabs>
        <w:ind w:left="2937" w:hanging="41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F36AAFA">
      <w:start w:val="1"/>
      <w:numFmt w:val="bullet"/>
      <w:lvlText w:val="o"/>
      <w:lvlJc w:val="left"/>
      <w:pPr>
        <w:tabs>
          <w:tab w:val="left" w:pos="340"/>
          <w:tab w:val="num" w:pos="3600"/>
        </w:tabs>
        <w:ind w:left="3657" w:hanging="41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E9C18D2">
      <w:start w:val="1"/>
      <w:numFmt w:val="bullet"/>
      <w:lvlText w:val="▪"/>
      <w:lvlJc w:val="left"/>
      <w:pPr>
        <w:tabs>
          <w:tab w:val="left" w:pos="340"/>
          <w:tab w:val="num" w:pos="4320"/>
        </w:tabs>
        <w:ind w:left="4377" w:hanging="41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6B28D0A">
      <w:start w:val="1"/>
      <w:numFmt w:val="bullet"/>
      <w:lvlText w:val="•"/>
      <w:lvlJc w:val="left"/>
      <w:pPr>
        <w:tabs>
          <w:tab w:val="left" w:pos="340"/>
          <w:tab w:val="num" w:pos="5040"/>
        </w:tabs>
        <w:ind w:left="5097" w:hanging="41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17265B8">
      <w:start w:val="1"/>
      <w:numFmt w:val="bullet"/>
      <w:lvlText w:val="o"/>
      <w:lvlJc w:val="left"/>
      <w:pPr>
        <w:tabs>
          <w:tab w:val="left" w:pos="340"/>
          <w:tab w:val="num" w:pos="5760"/>
        </w:tabs>
        <w:ind w:left="5817" w:hanging="41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1AAD5DE">
      <w:start w:val="1"/>
      <w:numFmt w:val="bullet"/>
      <w:lvlText w:val="▪"/>
      <w:lvlJc w:val="left"/>
      <w:pPr>
        <w:tabs>
          <w:tab w:val="left" w:pos="340"/>
          <w:tab w:val="num" w:pos="6480"/>
        </w:tabs>
        <w:ind w:left="6537" w:hanging="41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C1462"/>
    <w:rsid w:val="00001A31"/>
    <w:rsid w:val="00086B16"/>
    <w:rsid w:val="000A3157"/>
    <w:rsid w:val="000A41D6"/>
    <w:rsid w:val="000B3FC8"/>
    <w:rsid w:val="00124E31"/>
    <w:rsid w:val="00187B79"/>
    <w:rsid w:val="001D115F"/>
    <w:rsid w:val="0023075E"/>
    <w:rsid w:val="00233B24"/>
    <w:rsid w:val="0026417C"/>
    <w:rsid w:val="002728F2"/>
    <w:rsid w:val="002816A6"/>
    <w:rsid w:val="002A087B"/>
    <w:rsid w:val="003024DB"/>
    <w:rsid w:val="003154BB"/>
    <w:rsid w:val="00347369"/>
    <w:rsid w:val="00353A4B"/>
    <w:rsid w:val="0037171C"/>
    <w:rsid w:val="004C1462"/>
    <w:rsid w:val="0054256F"/>
    <w:rsid w:val="00592AAF"/>
    <w:rsid w:val="005E7EF9"/>
    <w:rsid w:val="0064632B"/>
    <w:rsid w:val="006636A4"/>
    <w:rsid w:val="0069495E"/>
    <w:rsid w:val="006A375C"/>
    <w:rsid w:val="006F5371"/>
    <w:rsid w:val="006F67CD"/>
    <w:rsid w:val="0072445F"/>
    <w:rsid w:val="00747F4D"/>
    <w:rsid w:val="00761C1F"/>
    <w:rsid w:val="007F2A1B"/>
    <w:rsid w:val="008B68D6"/>
    <w:rsid w:val="009F6D3E"/>
    <w:rsid w:val="00A23173"/>
    <w:rsid w:val="00A25575"/>
    <w:rsid w:val="00A30675"/>
    <w:rsid w:val="00A55947"/>
    <w:rsid w:val="00A86002"/>
    <w:rsid w:val="00BD6020"/>
    <w:rsid w:val="00C17C4B"/>
    <w:rsid w:val="00C274D6"/>
    <w:rsid w:val="00CA3C63"/>
    <w:rsid w:val="00CC3FC7"/>
    <w:rsid w:val="00CD35D3"/>
    <w:rsid w:val="00CE4BC0"/>
    <w:rsid w:val="00D12A7A"/>
    <w:rsid w:val="00D94E09"/>
    <w:rsid w:val="00DD34D6"/>
    <w:rsid w:val="00E14FAA"/>
    <w:rsid w:val="00E91B56"/>
    <w:rsid w:val="00F10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jc w:val="both"/>
    </w:pPr>
    <w:rPr>
      <w:rFonts w:ascii="Arial" w:hAnsi="Arial" w:cs="Arial Unicode MS"/>
      <w:color w:val="000000"/>
      <w:sz w:val="22"/>
      <w:szCs w:val="22"/>
      <w:u w:color="000000"/>
    </w:rPr>
  </w:style>
  <w:style w:type="paragraph" w:styleId="Nagwek2">
    <w:name w:val="heading 2"/>
    <w:pPr>
      <w:keepNext/>
      <w:tabs>
        <w:tab w:val="left" w:pos="1134"/>
      </w:tabs>
      <w:spacing w:before="240" w:after="60"/>
      <w:jc w:val="both"/>
      <w:outlineLvl w:val="1"/>
    </w:pPr>
    <w:rPr>
      <w:rFonts w:ascii="Arial" w:hAnsi="Arial" w:cs="Arial Unicode MS"/>
      <w:b/>
      <w:bCs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ekstpodstawowy3">
    <w:name w:val="Body Text 3"/>
    <w:pPr>
      <w:tabs>
        <w:tab w:val="left" w:pos="284"/>
      </w:tabs>
      <w:spacing w:line="360" w:lineRule="auto"/>
      <w:jc w:val="both"/>
    </w:pPr>
    <w:rPr>
      <w:rFonts w:ascii="Arial" w:eastAsia="Arial" w:hAnsi="Arial" w:cs="Arial"/>
      <w:color w:val="000000"/>
      <w:u w:color="000000"/>
    </w:rPr>
  </w:style>
  <w:style w:type="numbering" w:customStyle="1" w:styleId="Zaimportowanystyl5">
    <w:name w:val="Zaimportowany styl 5"/>
    <w:pPr>
      <w:numPr>
        <w:numId w:val="1"/>
      </w:numPr>
    </w:pPr>
  </w:style>
  <w:style w:type="paragraph" w:styleId="Tekstpodstawowy">
    <w:name w:val="Body Text"/>
    <w:pPr>
      <w:suppressAutoHyphens/>
      <w:spacing w:after="120" w:line="360" w:lineRule="auto"/>
    </w:pPr>
    <w:rPr>
      <w:rFonts w:ascii="Arial" w:hAnsi="Arial" w:cs="Arial Unicode MS"/>
      <w:color w:val="000000"/>
      <w:sz w:val="22"/>
      <w:szCs w:val="22"/>
      <w:u w:color="000000"/>
    </w:rPr>
  </w:style>
  <w:style w:type="paragraph" w:styleId="Listapunktowana">
    <w:name w:val="List Bullet"/>
    <w:pPr>
      <w:tabs>
        <w:tab w:val="left" w:pos="284"/>
        <w:tab w:val="left" w:pos="360"/>
      </w:tabs>
      <w:spacing w:line="360" w:lineRule="auto"/>
      <w:jc w:val="both"/>
    </w:pPr>
    <w:rPr>
      <w:rFonts w:ascii="Arial" w:hAnsi="Arial" w:cs="Arial Unicode MS"/>
      <w:color w:val="000000"/>
      <w:sz w:val="22"/>
      <w:szCs w:val="22"/>
      <w:u w:color="000000"/>
    </w:rPr>
  </w:style>
  <w:style w:type="paragraph" w:styleId="Tekstpodstawowy2">
    <w:name w:val="Body Text 2"/>
    <w:pPr>
      <w:spacing w:after="120" w:line="480" w:lineRule="auto"/>
      <w:jc w:val="both"/>
    </w:pPr>
    <w:rPr>
      <w:rFonts w:ascii="Arial" w:hAnsi="Arial" w:cs="Arial Unicode MS"/>
      <w:color w:val="000000"/>
      <w:sz w:val="22"/>
      <w:szCs w:val="22"/>
      <w:u w:color="000000"/>
    </w:rPr>
  </w:style>
  <w:style w:type="paragraph" w:styleId="Nagwek">
    <w:name w:val="header"/>
    <w:pPr>
      <w:tabs>
        <w:tab w:val="center" w:pos="4536"/>
        <w:tab w:val="right" w:pos="9072"/>
      </w:tabs>
      <w:jc w:val="both"/>
      <w:outlineLvl w:val="0"/>
    </w:pPr>
    <w:rPr>
      <w:rFonts w:ascii="Arial" w:hAnsi="Arial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4">
    <w:name w:val="Zaimportowany styl 4"/>
    <w:pPr>
      <w:numPr>
        <w:numId w:val="3"/>
      </w:numPr>
    </w:pPr>
  </w:style>
  <w:style w:type="paragraph" w:customStyle="1" w:styleId="NormalnyBold">
    <w:name w:val="Normalny Bold"/>
    <w:pPr>
      <w:jc w:val="both"/>
    </w:pPr>
    <w:rPr>
      <w:rFonts w:ascii="Arial" w:eastAsia="Arial" w:hAnsi="Arial" w:cs="Arial"/>
      <w:b/>
      <w:bCs/>
      <w:color w:val="000000"/>
      <w:sz w:val="22"/>
      <w:szCs w:val="22"/>
      <w:u w:color="000000"/>
    </w:rPr>
  </w:style>
  <w:style w:type="paragraph" w:customStyle="1" w:styleId="WW-Tekstdugiegocytatu">
    <w:name w:val="WW-Tekst długiego cytatu"/>
    <w:pPr>
      <w:tabs>
        <w:tab w:val="left" w:pos="284"/>
      </w:tabs>
      <w:suppressAutoHyphens/>
      <w:spacing w:line="360" w:lineRule="atLeast"/>
      <w:ind w:left="284" w:hanging="284"/>
      <w:jc w:val="both"/>
    </w:pPr>
    <w:rPr>
      <w:rFonts w:ascii="Arial" w:hAnsi="Arial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jc w:val="both"/>
    </w:pPr>
    <w:rPr>
      <w:rFonts w:ascii="Arial" w:eastAsia="Arial" w:hAnsi="Arial" w:cs="Arial"/>
      <w:color w:val="000000"/>
      <w:sz w:val="22"/>
      <w:szCs w:val="22"/>
      <w:u w:color="000000"/>
    </w:rPr>
  </w:style>
  <w:style w:type="paragraph" w:styleId="Akapitzlist">
    <w:name w:val="List Paragraph"/>
    <w:basedOn w:val="Normalny"/>
    <w:uiPriority w:val="34"/>
    <w:qFormat/>
    <w:rsid w:val="00761C1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53A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3A4B"/>
    <w:rPr>
      <w:rFonts w:ascii="Tahoma" w:hAnsi="Tahoma" w:cs="Tahoma"/>
      <w:color w:val="000000"/>
      <w:sz w:val="16"/>
      <w:szCs w:val="16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jc w:val="both"/>
    </w:pPr>
    <w:rPr>
      <w:rFonts w:ascii="Arial" w:hAnsi="Arial" w:cs="Arial Unicode MS"/>
      <w:color w:val="000000"/>
      <w:sz w:val="22"/>
      <w:szCs w:val="22"/>
      <w:u w:color="000000"/>
    </w:rPr>
  </w:style>
  <w:style w:type="paragraph" w:styleId="Nagwek2">
    <w:name w:val="heading 2"/>
    <w:pPr>
      <w:keepNext/>
      <w:tabs>
        <w:tab w:val="left" w:pos="1134"/>
      </w:tabs>
      <w:spacing w:before="240" w:after="60"/>
      <w:jc w:val="both"/>
      <w:outlineLvl w:val="1"/>
    </w:pPr>
    <w:rPr>
      <w:rFonts w:ascii="Arial" w:hAnsi="Arial" w:cs="Arial Unicode MS"/>
      <w:b/>
      <w:bCs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ekstpodstawowy3">
    <w:name w:val="Body Text 3"/>
    <w:pPr>
      <w:tabs>
        <w:tab w:val="left" w:pos="284"/>
      </w:tabs>
      <w:spacing w:line="360" w:lineRule="auto"/>
      <w:jc w:val="both"/>
    </w:pPr>
    <w:rPr>
      <w:rFonts w:ascii="Arial" w:eastAsia="Arial" w:hAnsi="Arial" w:cs="Arial"/>
      <w:color w:val="000000"/>
      <w:u w:color="000000"/>
    </w:rPr>
  </w:style>
  <w:style w:type="numbering" w:customStyle="1" w:styleId="Zaimportowanystyl5">
    <w:name w:val="Zaimportowany styl 5"/>
    <w:pPr>
      <w:numPr>
        <w:numId w:val="1"/>
      </w:numPr>
    </w:pPr>
  </w:style>
  <w:style w:type="paragraph" w:styleId="Tekstpodstawowy">
    <w:name w:val="Body Text"/>
    <w:pPr>
      <w:suppressAutoHyphens/>
      <w:spacing w:after="120" w:line="360" w:lineRule="auto"/>
    </w:pPr>
    <w:rPr>
      <w:rFonts w:ascii="Arial" w:hAnsi="Arial" w:cs="Arial Unicode MS"/>
      <w:color w:val="000000"/>
      <w:sz w:val="22"/>
      <w:szCs w:val="22"/>
      <w:u w:color="000000"/>
    </w:rPr>
  </w:style>
  <w:style w:type="paragraph" w:styleId="Listapunktowana">
    <w:name w:val="List Bullet"/>
    <w:pPr>
      <w:tabs>
        <w:tab w:val="left" w:pos="284"/>
        <w:tab w:val="left" w:pos="360"/>
      </w:tabs>
      <w:spacing w:line="360" w:lineRule="auto"/>
      <w:jc w:val="both"/>
    </w:pPr>
    <w:rPr>
      <w:rFonts w:ascii="Arial" w:hAnsi="Arial" w:cs="Arial Unicode MS"/>
      <w:color w:val="000000"/>
      <w:sz w:val="22"/>
      <w:szCs w:val="22"/>
      <w:u w:color="000000"/>
    </w:rPr>
  </w:style>
  <w:style w:type="paragraph" w:styleId="Tekstpodstawowy2">
    <w:name w:val="Body Text 2"/>
    <w:pPr>
      <w:spacing w:after="120" w:line="480" w:lineRule="auto"/>
      <w:jc w:val="both"/>
    </w:pPr>
    <w:rPr>
      <w:rFonts w:ascii="Arial" w:hAnsi="Arial" w:cs="Arial Unicode MS"/>
      <w:color w:val="000000"/>
      <w:sz w:val="22"/>
      <w:szCs w:val="22"/>
      <w:u w:color="000000"/>
    </w:rPr>
  </w:style>
  <w:style w:type="paragraph" w:styleId="Nagwek">
    <w:name w:val="header"/>
    <w:pPr>
      <w:tabs>
        <w:tab w:val="center" w:pos="4536"/>
        <w:tab w:val="right" w:pos="9072"/>
      </w:tabs>
      <w:jc w:val="both"/>
      <w:outlineLvl w:val="0"/>
    </w:pPr>
    <w:rPr>
      <w:rFonts w:ascii="Arial" w:hAnsi="Arial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4">
    <w:name w:val="Zaimportowany styl 4"/>
    <w:pPr>
      <w:numPr>
        <w:numId w:val="3"/>
      </w:numPr>
    </w:pPr>
  </w:style>
  <w:style w:type="paragraph" w:customStyle="1" w:styleId="NormalnyBold">
    <w:name w:val="Normalny Bold"/>
    <w:pPr>
      <w:jc w:val="both"/>
    </w:pPr>
    <w:rPr>
      <w:rFonts w:ascii="Arial" w:eastAsia="Arial" w:hAnsi="Arial" w:cs="Arial"/>
      <w:b/>
      <w:bCs/>
      <w:color w:val="000000"/>
      <w:sz w:val="22"/>
      <w:szCs w:val="22"/>
      <w:u w:color="000000"/>
    </w:rPr>
  </w:style>
  <w:style w:type="paragraph" w:customStyle="1" w:styleId="WW-Tekstdugiegocytatu">
    <w:name w:val="WW-Tekst długiego cytatu"/>
    <w:pPr>
      <w:tabs>
        <w:tab w:val="left" w:pos="284"/>
      </w:tabs>
      <w:suppressAutoHyphens/>
      <w:spacing w:line="360" w:lineRule="atLeast"/>
      <w:ind w:left="284" w:hanging="284"/>
      <w:jc w:val="both"/>
    </w:pPr>
    <w:rPr>
      <w:rFonts w:ascii="Arial" w:hAnsi="Arial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jc w:val="both"/>
    </w:pPr>
    <w:rPr>
      <w:rFonts w:ascii="Arial" w:eastAsia="Arial" w:hAnsi="Arial" w:cs="Arial"/>
      <w:color w:val="000000"/>
      <w:sz w:val="22"/>
      <w:szCs w:val="22"/>
      <w:u w:color="000000"/>
    </w:rPr>
  </w:style>
  <w:style w:type="paragraph" w:styleId="Akapitzlist">
    <w:name w:val="List Paragraph"/>
    <w:basedOn w:val="Normalny"/>
    <w:uiPriority w:val="34"/>
    <w:qFormat/>
    <w:rsid w:val="00761C1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53A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3A4B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09B60-84E3-4596-92E7-3CA200676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2079</Words>
  <Characters>12480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Krystyna Stanclik</dc:creator>
  <cp:lastModifiedBy>Użytkownik systemu Windows</cp:lastModifiedBy>
  <cp:revision>2</cp:revision>
  <cp:lastPrinted>2021-03-02T13:11:00Z</cp:lastPrinted>
  <dcterms:created xsi:type="dcterms:W3CDTF">2021-03-02T13:14:00Z</dcterms:created>
  <dcterms:modified xsi:type="dcterms:W3CDTF">2021-03-02T13:14:00Z</dcterms:modified>
</cp:coreProperties>
</file>